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rFonts w:ascii="Muli Regular" w:cs="Muli Regular" w:hAnsi="Muli Regular" w:eastAsia="Muli Regular"/>
        </w:rPr>
      </w:pPr>
    </w:p>
    <w:p>
      <w:pPr>
        <w:pStyle w:val="Body"/>
        <w:jc w:val="center"/>
        <w:rPr>
          <w:rFonts w:ascii="Muli Regular" w:cs="Muli Regular" w:hAnsi="Muli Regular" w:eastAsia="Muli Regular"/>
        </w:rPr>
      </w:pPr>
    </w:p>
    <w:p>
      <w:pPr>
        <w:pStyle w:val="Body"/>
        <w:jc w:val="center"/>
        <w:rPr>
          <w:rFonts w:ascii="Muli Regular" w:cs="Muli Regular" w:hAnsi="Muli Regular" w:eastAsia="Muli Regular"/>
        </w:rPr>
      </w:pPr>
    </w:p>
    <w:p>
      <w:pPr>
        <w:pStyle w:val="Body"/>
        <w:jc w:val="center"/>
        <w:rPr>
          <w:rFonts w:ascii="Muli Regular" w:cs="Muli Regular" w:hAnsi="Muli Regular" w:eastAsia="Muli Regular"/>
        </w:rPr>
      </w:pPr>
    </w:p>
    <w:p>
      <w:pPr>
        <w:pStyle w:val="Body"/>
        <w:jc w:val="center"/>
        <w:rPr>
          <w:rFonts w:ascii="Muli Regular" w:cs="Muli Regular" w:hAnsi="Muli Regular" w:eastAsia="Muli Regular"/>
        </w:rPr>
      </w:pPr>
    </w:p>
    <w:p>
      <w:pPr>
        <w:pStyle w:val="Body"/>
        <w:jc w:val="center"/>
        <w:rPr>
          <w:rFonts w:ascii="Muli Regular" w:cs="Muli Regular" w:hAnsi="Muli Regular" w:eastAsia="Muli Regular"/>
        </w:rPr>
      </w:pPr>
    </w:p>
    <w:p>
      <w:pPr>
        <w:pStyle w:val="Body"/>
        <w:jc w:val="center"/>
        <w:rPr>
          <w:rFonts w:ascii="Muli Bold" w:cs="Muli Bold" w:hAnsi="Muli Bold" w:eastAsia="Muli Bold"/>
        </w:rPr>
      </w:pPr>
    </w:p>
    <w:p>
      <w:pPr>
        <w:pStyle w:val="Body"/>
        <w:jc w:val="center"/>
        <w:rPr>
          <w:rFonts w:ascii="Muli Bold" w:cs="Muli Bold" w:hAnsi="Muli Bold" w:eastAsia="Muli Bold"/>
          <w:sz w:val="36"/>
          <w:szCs w:val="36"/>
        </w:rPr>
      </w:pPr>
      <w:r>
        <w:rPr>
          <w:rFonts w:ascii="Muli Bold" w:hAnsi="Muli Bold"/>
          <w:sz w:val="36"/>
          <w:szCs w:val="36"/>
          <w:rtl w:val="0"/>
          <w:lang w:val="en-US"/>
        </w:rPr>
        <w:t xml:space="preserve">EDN Campaign </w:t>
      </w:r>
      <w:r>
        <w:rPr>
          <w:rFonts w:ascii="Muli Bold" w:hAnsi="Muli Bold" w:hint="default"/>
          <w:sz w:val="36"/>
          <w:szCs w:val="36"/>
          <w:rtl w:val="1"/>
          <w:lang w:val="ar-SA" w:bidi="ar-SA"/>
        </w:rPr>
        <w:t>“</w:t>
      </w:r>
      <w:r>
        <w:rPr>
          <w:rFonts w:ascii="Muli Bold" w:hAnsi="Muli Bold"/>
          <w:sz w:val="36"/>
          <w:szCs w:val="36"/>
          <w:rtl w:val="0"/>
          <w:lang w:val="en-US"/>
        </w:rPr>
        <w:t>How Can We Move?</w:t>
      </w:r>
      <w:r>
        <w:rPr>
          <w:rFonts w:ascii="Muli Bold" w:hAnsi="Muli Bold" w:hint="default"/>
          <w:sz w:val="36"/>
          <w:szCs w:val="36"/>
          <w:rtl w:val="0"/>
        </w:rPr>
        <w:t xml:space="preserve">” </w:t>
      </w:r>
      <w:r>
        <w:rPr>
          <w:rFonts w:ascii="Muli Bold" w:hAnsi="Muli Bold"/>
          <w:sz w:val="36"/>
          <w:szCs w:val="36"/>
          <w:rtl w:val="0"/>
          <w:lang w:val="en-US"/>
        </w:rPr>
        <w:t>Awareness #</w:t>
      </w:r>
      <w:r>
        <w:rPr>
          <w:rFonts w:ascii="Muli Bold" w:hAnsi="Muli Bold"/>
          <w:sz w:val="36"/>
          <w:szCs w:val="36"/>
          <w:rtl w:val="0"/>
        </w:rPr>
        <w:t>5</w:t>
      </w:r>
      <w:r>
        <w:rPr>
          <w:rFonts w:ascii="Muli Bold" w:hAnsi="Muli Bold"/>
          <w:sz w:val="36"/>
          <w:szCs w:val="36"/>
          <w:rtl w:val="0"/>
        </w:rPr>
        <w:t xml:space="preserve"> </w:t>
      </w:r>
    </w:p>
    <w:p>
      <w:pPr>
        <w:pStyle w:val="Body"/>
        <w:jc w:val="center"/>
        <w:rPr>
          <w:rFonts w:ascii="Muli Bold" w:cs="Muli Bold" w:hAnsi="Muli Bold" w:eastAsia="Muli Bold"/>
          <w:sz w:val="32"/>
          <w:szCs w:val="32"/>
        </w:rPr>
      </w:pPr>
    </w:p>
    <w:p>
      <w:pPr>
        <w:pStyle w:val="Body"/>
        <w:jc w:val="center"/>
        <w:rPr>
          <w:rFonts w:ascii="Muli Bold" w:cs="Muli Bold" w:hAnsi="Muli Bold" w:eastAsia="Muli Bold"/>
          <w:sz w:val="32"/>
          <w:szCs w:val="32"/>
        </w:rPr>
      </w:pPr>
    </w:p>
    <w:p>
      <w:pPr>
        <w:pStyle w:val="Body"/>
        <w:jc w:val="center"/>
        <w:rPr>
          <w:rFonts w:ascii="Muli Bold" w:cs="Muli Bold" w:hAnsi="Muli Bold" w:eastAsia="Muli Bold"/>
          <w:sz w:val="28"/>
          <w:szCs w:val="28"/>
        </w:rPr>
      </w:pPr>
      <w:r>
        <w:rPr>
          <w:rFonts w:ascii="Muli Bold" w:hAnsi="Muli Bold"/>
          <w:sz w:val="28"/>
          <w:szCs w:val="28"/>
          <w:rtl w:val="0"/>
          <w:lang w:val="en-US"/>
        </w:rPr>
        <w:t>Communication Toolkit</w:t>
      </w:r>
    </w:p>
    <w:p>
      <w:pPr>
        <w:pStyle w:val="Body"/>
        <w:rPr>
          <w:rFonts w:ascii="Muli Bold" w:cs="Muli Bold" w:hAnsi="Muli Bold" w:eastAsia="Muli Bold"/>
          <w:sz w:val="28"/>
          <w:szCs w:val="28"/>
        </w:rPr>
      </w:pPr>
    </w:p>
    <w:p>
      <w:pPr>
        <w:pStyle w:val="Body"/>
      </w:pPr>
      <w:r>
        <w:rPr>
          <w:rFonts w:ascii="Arial Unicode MS" w:cs="Arial Unicode MS" w:hAnsi="Arial Unicode MS" w:eastAsia="Arial Unicode MS"/>
          <w:b w:val="0"/>
          <w:bCs w:val="0"/>
          <w:i w:val="0"/>
          <w:iCs w:val="0"/>
        </w:rPr>
        <w:br w:type="page"/>
      </w:r>
    </w:p>
    <w:p>
      <w:pPr>
        <w:pStyle w:val="Body"/>
        <w:rPr>
          <w:rFonts w:ascii="Muli Regular" w:cs="Muli Regular" w:hAnsi="Muli Regular" w:eastAsia="Muli Regular"/>
        </w:rPr>
      </w:pPr>
    </w:p>
    <w:p>
      <w:pPr>
        <w:pStyle w:val="Body"/>
        <w:tabs>
          <w:tab w:val="right" w:pos="9000"/>
        </w:tabs>
        <w:spacing w:before="80" w:line="240" w:lineRule="auto"/>
        <w:rPr>
          <w:rStyle w:val="Hyperlink.0"/>
          <w:rFonts w:ascii="Muli Regular" w:cs="Muli Regular" w:hAnsi="Muli Regular" w:eastAsia="Muli Regular"/>
        </w:rPr>
      </w:pPr>
      <w:r>
        <w:rPr>
          <w:rStyle w:val="Hyperlink.0"/>
          <w:rFonts w:ascii="Muli Regular" w:cs="Muli Regular" w:hAnsi="Muli Regular" w:eastAsia="Muli Regular"/>
        </w:rPr>
        <w:fldChar w:fldCharType="begin" w:fldLock="0"/>
      </w:r>
      <w:r>
        <w:rPr>
          <w:rStyle w:val="Hyperlink.0"/>
          <w:rFonts w:ascii="Muli Regular" w:cs="Muli Regular" w:hAnsi="Muli Regular" w:eastAsia="Muli Regular"/>
        </w:rPr>
        <w:instrText xml:space="preserve"> HYPERLINK \l "b8ca9eni751n" </w:instrText>
      </w:r>
      <w:r>
        <w:rPr>
          <w:rStyle w:val="Hyperlink.0"/>
          <w:rFonts w:ascii="Muli Regular" w:cs="Muli Regular" w:hAnsi="Muli Regular" w:eastAsia="Muli Regular"/>
        </w:rPr>
        <w:fldChar w:fldCharType="separate" w:fldLock="0"/>
      </w:r>
      <w:r>
        <w:rPr>
          <w:rStyle w:val="Hyperlink.0"/>
          <w:rFonts w:ascii="Muli Regular" w:hAnsi="Muli Regular"/>
          <w:rtl w:val="0"/>
          <w:lang w:val="fr-FR"/>
        </w:rPr>
        <w:t>Rationale</w:t>
      </w:r>
      <w:r>
        <w:rPr>
          <w:rFonts w:ascii="Muli Regular" w:cs="Muli Regular" w:hAnsi="Muli Regular" w:eastAsia="Muli Regular"/>
        </w:rPr>
        <w:fldChar w:fldCharType="end" w:fldLock="0"/>
      </w:r>
      <w:r>
        <w:rPr>
          <w:rStyle w:val="Hyperlink.0"/>
          <w:rFonts w:ascii="Muli Regular" w:cs="Muli Regular" w:hAnsi="Muli Regular" w:eastAsia="Muli Regular"/>
          <w:rtl w:val="0"/>
        </w:rPr>
        <w:tab/>
        <w:t>3</w:t>
      </w:r>
    </w:p>
    <w:p>
      <w:pPr>
        <w:pStyle w:val="Body"/>
        <w:tabs>
          <w:tab w:val="right" w:pos="9000"/>
        </w:tabs>
        <w:spacing w:before="200" w:line="240" w:lineRule="auto"/>
        <w:rPr>
          <w:rFonts w:ascii="Muli Regular" w:cs="Muli Regular" w:hAnsi="Muli Regular" w:eastAsia="Muli Regular"/>
        </w:rPr>
      </w:pPr>
      <w:r>
        <w:rPr>
          <w:rStyle w:val="Hyperlink.0"/>
          <w:rFonts w:ascii="Muli Regular" w:cs="Muli Regular" w:hAnsi="Muli Regular" w:eastAsia="Muli Regular"/>
        </w:rPr>
        <w:fldChar w:fldCharType="begin" w:fldLock="0"/>
      </w:r>
      <w:r>
        <w:rPr>
          <w:rStyle w:val="Hyperlink.0"/>
          <w:rFonts w:ascii="Muli Regular" w:cs="Muli Regular" w:hAnsi="Muli Regular" w:eastAsia="Muli Regular"/>
        </w:rPr>
        <w:instrText xml:space="preserve"> HYPERLINK \l "ywv94u1xqstz" </w:instrText>
      </w:r>
      <w:r>
        <w:rPr>
          <w:rStyle w:val="Hyperlink.0"/>
          <w:rFonts w:ascii="Muli Regular" w:cs="Muli Regular" w:hAnsi="Muli Regular" w:eastAsia="Muli Regular"/>
        </w:rPr>
        <w:fldChar w:fldCharType="separate" w:fldLock="0"/>
      </w:r>
      <w:r>
        <w:rPr>
          <w:rStyle w:val="Hyperlink.0"/>
          <w:rFonts w:ascii="Muli Regular" w:hAnsi="Muli Regular"/>
          <w:rtl w:val="0"/>
          <w:lang w:val="en-US"/>
        </w:rPr>
        <w:t>Communication Goals and Strategy</w:t>
      </w:r>
      <w:r>
        <w:rPr>
          <w:rFonts w:ascii="Muli Regular" w:cs="Muli Regular" w:hAnsi="Muli Regular" w:eastAsia="Muli Regular"/>
        </w:rPr>
        <w:fldChar w:fldCharType="end" w:fldLock="0"/>
      </w:r>
      <w:r>
        <w:rPr>
          <w:rStyle w:val="Hyperlink.0"/>
          <w:rFonts w:ascii="Muli Regular" w:cs="Muli Regular" w:hAnsi="Muli Regular" w:eastAsia="Muli Regular"/>
          <w:rtl w:val="0"/>
        </w:rPr>
        <w:tab/>
        <w:t>4</w:t>
      </w:r>
    </w:p>
    <w:p>
      <w:pPr>
        <w:pStyle w:val="Body"/>
        <w:tabs>
          <w:tab w:val="right" w:pos="9000"/>
        </w:tabs>
        <w:spacing w:before="60" w:line="240" w:lineRule="auto"/>
        <w:ind w:left="36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"puhtogk9" </w:instrText>
      </w:r>
      <w:r>
        <w:rPr>
          <w:rFonts w:ascii="Muli Regular" w:cs="Muli Regular" w:hAnsi="Muli Regular" w:eastAsia="Muli Regular"/>
        </w:rPr>
        <w:fldChar w:fldCharType="separate" w:fldLock="0"/>
      </w:r>
      <w:r>
        <w:rPr>
          <w:rFonts w:ascii="Muli Regular" w:hAnsi="Muli Regular"/>
          <w:rtl w:val="0"/>
          <w:lang w:val="en-US"/>
        </w:rPr>
        <w:t>Summary of the basic information</w:t>
      </w:r>
      <w:r>
        <w:rPr>
          <w:rFonts w:ascii="Muli Regular" w:cs="Muli Regular" w:hAnsi="Muli Regular" w:eastAsia="Muli Regular"/>
        </w:rPr>
        <w:fldChar w:fldCharType="end" w:fldLock="0"/>
      </w:r>
      <w:r>
        <w:rPr>
          <w:rFonts w:ascii="Muli Regular" w:cs="Muli Regular" w:hAnsi="Muli Regular" w:eastAsia="Muli Regular"/>
          <w:rtl w:val="0"/>
        </w:rPr>
        <w:tab/>
        <w:t>4</w:t>
      </w:r>
    </w:p>
    <w:p>
      <w:pPr>
        <w:pStyle w:val="Body"/>
        <w:tabs>
          <w:tab w:val="right" w:pos="9000"/>
        </w:tabs>
        <w:spacing w:before="60" w:line="240" w:lineRule="auto"/>
        <w:ind w:left="36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"uq4udl7145bc" </w:instrText>
      </w:r>
      <w:r>
        <w:rPr>
          <w:rFonts w:ascii="Muli Regular" w:cs="Muli Regular" w:hAnsi="Muli Regular" w:eastAsia="Muli Regular"/>
        </w:rPr>
        <w:fldChar w:fldCharType="separate" w:fldLock="0"/>
      </w:r>
      <w:r>
        <w:rPr>
          <w:rFonts w:ascii="Muli Regular" w:hAnsi="Muli Regular"/>
          <w:rtl w:val="0"/>
          <w:lang w:val="fr-FR"/>
        </w:rPr>
        <w:t>Communication plan</w:t>
      </w:r>
      <w:r>
        <w:rPr>
          <w:rFonts w:ascii="Muli Regular" w:cs="Muli Regular" w:hAnsi="Muli Regular" w:eastAsia="Muli Regular"/>
        </w:rPr>
        <w:fldChar w:fldCharType="end" w:fldLock="0"/>
      </w:r>
      <w:r>
        <w:rPr>
          <w:rFonts w:ascii="Muli Regular" w:cs="Muli Regular" w:hAnsi="Muli Regular" w:eastAsia="Muli Regular"/>
          <w:rtl w:val="0"/>
        </w:rPr>
        <w:tab/>
        <w:t>4</w:t>
      </w:r>
    </w:p>
    <w:p>
      <w:pPr>
        <w:pStyle w:val="Body"/>
        <w:tabs>
          <w:tab w:val="right" w:pos="9000"/>
        </w:tabs>
        <w:spacing w:before="60" w:line="240" w:lineRule="auto"/>
        <w:ind w:left="36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"u9hwd4xyhpe2" </w:instrText>
      </w:r>
      <w:r>
        <w:rPr>
          <w:rFonts w:ascii="Muli Regular" w:cs="Muli Regular" w:hAnsi="Muli Regular" w:eastAsia="Muli Regular"/>
        </w:rPr>
        <w:fldChar w:fldCharType="separate" w:fldLock="0"/>
      </w:r>
      <w:r>
        <w:rPr>
          <w:rFonts w:ascii="Muli Regular" w:hAnsi="Muli Regular"/>
          <w:rtl w:val="0"/>
          <w:lang w:val="en-US"/>
        </w:rPr>
        <w:t>Expectations</w:t>
      </w:r>
      <w:r>
        <w:rPr>
          <w:rFonts w:ascii="Muli Regular" w:cs="Muli Regular" w:hAnsi="Muli Regular" w:eastAsia="Muli Regular"/>
        </w:rPr>
        <w:fldChar w:fldCharType="end" w:fldLock="0"/>
      </w:r>
      <w:r>
        <w:rPr>
          <w:rFonts w:ascii="Muli Regular" w:cs="Muli Regular" w:hAnsi="Muli Regular" w:eastAsia="Muli Regular"/>
          <w:rtl w:val="0"/>
        </w:rPr>
        <w:tab/>
        <w:t>5</w:t>
      </w:r>
    </w:p>
    <w:p>
      <w:pPr>
        <w:pStyle w:val="Body"/>
        <w:tabs>
          <w:tab w:val="right" w:pos="9000"/>
        </w:tabs>
        <w:spacing w:before="60" w:line="240" w:lineRule="auto"/>
        <w:ind w:left="36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"ylz9vupjh7e" </w:instrText>
      </w:r>
      <w:r>
        <w:rPr>
          <w:rFonts w:ascii="Muli Regular" w:cs="Muli Regular" w:hAnsi="Muli Regular" w:eastAsia="Muli Regular"/>
        </w:rPr>
        <w:fldChar w:fldCharType="separate" w:fldLock="0"/>
      </w:r>
      <w:r>
        <w:rPr>
          <w:rFonts w:ascii="Muli Regular" w:hAnsi="Muli Regular"/>
          <w:rtl w:val="0"/>
          <w:lang w:val="fr-FR"/>
        </w:rPr>
        <w:t>Important dates</w:t>
      </w:r>
      <w:r>
        <w:rPr>
          <w:rFonts w:ascii="Muli Regular" w:cs="Muli Regular" w:hAnsi="Muli Regular" w:eastAsia="Muli Regular"/>
        </w:rPr>
        <w:fldChar w:fldCharType="end" w:fldLock="0"/>
      </w:r>
      <w:r>
        <w:rPr>
          <w:rFonts w:ascii="Muli Regular" w:cs="Muli Regular" w:hAnsi="Muli Regular" w:eastAsia="Muli Regular"/>
          <w:rtl w:val="0"/>
        </w:rPr>
        <w:tab/>
        <w:t>5</w:t>
      </w:r>
    </w:p>
    <w:p>
      <w:pPr>
        <w:pStyle w:val="Body"/>
        <w:tabs>
          <w:tab w:val="right" w:pos="9000"/>
        </w:tabs>
        <w:spacing w:before="60" w:line="240" w:lineRule="auto"/>
        <w:ind w:left="36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"qaoehygen3nh" </w:instrText>
      </w:r>
      <w:r>
        <w:rPr>
          <w:rFonts w:ascii="Muli Regular" w:cs="Muli Regular" w:hAnsi="Muli Regular" w:eastAsia="Muli Regular"/>
        </w:rPr>
        <w:fldChar w:fldCharType="separate" w:fldLock="0"/>
      </w:r>
      <w:r>
        <w:rPr>
          <w:rFonts w:ascii="Muli Regular" w:hAnsi="Muli Regular"/>
          <w:rtl w:val="0"/>
          <w:lang w:val="en-US"/>
        </w:rPr>
        <w:t>Links and social media handles</w:t>
      </w:r>
      <w:r>
        <w:rPr>
          <w:rFonts w:ascii="Muli Regular" w:cs="Muli Regular" w:hAnsi="Muli Regular" w:eastAsia="Muli Regular"/>
        </w:rPr>
        <w:fldChar w:fldCharType="end" w:fldLock="0"/>
      </w:r>
      <w:r>
        <w:rPr>
          <w:rFonts w:ascii="Muli Regular" w:cs="Muli Regular" w:hAnsi="Muli Regular" w:eastAsia="Muli Regular"/>
          <w:rtl w:val="0"/>
        </w:rPr>
        <w:tab/>
        <w:t>5</w:t>
      </w:r>
    </w:p>
    <w:p>
      <w:pPr>
        <w:pStyle w:val="Body"/>
        <w:tabs>
          <w:tab w:val="right" w:pos="9000"/>
        </w:tabs>
        <w:spacing w:before="60" w:line="240" w:lineRule="auto"/>
        <w:ind w:left="36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"nhdbsl3l8o" </w:instrText>
      </w:r>
      <w:r>
        <w:rPr>
          <w:rFonts w:ascii="Muli Regular" w:cs="Muli Regular" w:hAnsi="Muli Regular" w:eastAsia="Muli Regular"/>
        </w:rPr>
        <w:fldChar w:fldCharType="separate" w:fldLock="0"/>
      </w:r>
      <w:r>
        <w:rPr>
          <w:rFonts w:ascii="Muli Regular" w:hAnsi="Muli Regular"/>
          <w:rtl w:val="0"/>
          <w:lang w:val="en-US"/>
        </w:rPr>
        <w:t>EDN Campaign Landing Site</w:t>
      </w:r>
      <w:r>
        <w:rPr>
          <w:rFonts w:ascii="Muli Regular" w:cs="Muli Regular" w:hAnsi="Muli Regular" w:eastAsia="Muli Regular"/>
        </w:rPr>
        <w:fldChar w:fldCharType="end" w:fldLock="0"/>
      </w:r>
      <w:r>
        <w:rPr>
          <w:rFonts w:ascii="Muli Regular" w:cs="Muli Regular" w:hAnsi="Muli Regular" w:eastAsia="Muli Regular"/>
          <w:rtl w:val="0"/>
        </w:rPr>
        <w:tab/>
        <w:t>6</w:t>
      </w:r>
    </w:p>
    <w:p>
      <w:pPr>
        <w:pStyle w:val="Body"/>
        <w:tabs>
          <w:tab w:val="right" w:pos="9000"/>
        </w:tabs>
        <w:spacing w:before="60" w:line="240" w:lineRule="auto"/>
        <w:ind w:left="36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"dmetcnz7crsd" </w:instrText>
      </w:r>
      <w:r>
        <w:rPr>
          <w:rFonts w:ascii="Muli Regular" w:cs="Muli Regular" w:hAnsi="Muli Regular" w:eastAsia="Muli Regular"/>
        </w:rPr>
        <w:fldChar w:fldCharType="separate" w:fldLock="0"/>
      </w:r>
      <w:r>
        <w:rPr>
          <w:rFonts w:ascii="Muli Regular" w:hAnsi="Muli Regular"/>
          <w:rtl w:val="0"/>
          <w:lang w:val="en-US"/>
        </w:rPr>
        <w:t>Examples</w:t>
      </w:r>
      <w:r>
        <w:rPr>
          <w:rFonts w:ascii="Muli Regular" w:cs="Muli Regular" w:hAnsi="Muli Regular" w:eastAsia="Muli Regular"/>
        </w:rPr>
        <w:fldChar w:fldCharType="end" w:fldLock="0"/>
      </w:r>
      <w:r>
        <w:rPr>
          <w:rFonts w:ascii="Muli Regular" w:cs="Muli Regular" w:hAnsi="Muli Regular" w:eastAsia="Muli Regular"/>
          <w:rtl w:val="0"/>
        </w:rPr>
        <w:tab/>
        <w:t>7</w:t>
      </w:r>
    </w:p>
    <w:p>
      <w:pPr>
        <w:pStyle w:val="Body"/>
        <w:tabs>
          <w:tab w:val="right" w:pos="9000"/>
        </w:tabs>
        <w:spacing w:before="60" w:line="240" w:lineRule="auto"/>
        <w:ind w:left="72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"tlww4g93c9c8" </w:instrText>
      </w:r>
      <w:r>
        <w:rPr>
          <w:rFonts w:ascii="Muli Regular" w:cs="Muli Regular" w:hAnsi="Muli Regular" w:eastAsia="Muli Regular"/>
        </w:rPr>
        <w:fldChar w:fldCharType="separate" w:fldLock="0"/>
      </w:r>
      <w:r>
        <w:rPr>
          <w:rFonts w:ascii="Muli Regular" w:hAnsi="Muli Regular"/>
          <w:rtl w:val="0"/>
          <w:lang w:val="it-IT"/>
        </w:rPr>
        <w:t>Visuals</w:t>
      </w:r>
      <w:r>
        <w:rPr>
          <w:rFonts w:ascii="Muli Regular" w:cs="Muli Regular" w:hAnsi="Muli Regular" w:eastAsia="Muli Regular"/>
        </w:rPr>
        <w:fldChar w:fldCharType="end" w:fldLock="0"/>
      </w:r>
      <w:r>
        <w:rPr>
          <w:rFonts w:ascii="Muli Regular" w:cs="Muli Regular" w:hAnsi="Muli Regular" w:eastAsia="Muli Regular"/>
          <w:rtl w:val="0"/>
        </w:rPr>
        <w:tab/>
        <w:t>7</w:t>
      </w:r>
    </w:p>
    <w:p>
      <w:pPr>
        <w:pStyle w:val="Body"/>
        <w:tabs>
          <w:tab w:val="right" w:pos="9000"/>
        </w:tabs>
        <w:spacing w:before="60" w:line="240" w:lineRule="auto"/>
        <w:ind w:left="72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"q2lqj5u0imw6" </w:instrText>
      </w:r>
      <w:r>
        <w:rPr>
          <w:rFonts w:ascii="Muli Regular" w:cs="Muli Regular" w:hAnsi="Muli Regular" w:eastAsia="Muli Regular"/>
        </w:rPr>
        <w:fldChar w:fldCharType="separate" w:fldLock="0"/>
      </w:r>
      <w:r>
        <w:rPr>
          <w:rFonts w:ascii="Muli Regular" w:hAnsi="Muli Regular"/>
          <w:rtl w:val="0"/>
          <w:lang w:val="en-US"/>
        </w:rPr>
        <w:t>Newsletter Content</w:t>
      </w:r>
      <w:r>
        <w:rPr>
          <w:rFonts w:ascii="Muli Regular" w:cs="Muli Regular" w:hAnsi="Muli Regular" w:eastAsia="Muli Regular"/>
        </w:rPr>
        <w:fldChar w:fldCharType="end" w:fldLock="0"/>
      </w:r>
      <w:r>
        <w:rPr>
          <w:rFonts w:ascii="Muli Regular" w:cs="Muli Regular" w:hAnsi="Muli Regular" w:eastAsia="Muli Regular"/>
          <w:rtl w:val="0"/>
        </w:rPr>
        <w:tab/>
        <w:t>7</w:t>
      </w:r>
    </w:p>
    <w:p>
      <w:pPr>
        <w:pStyle w:val="Body"/>
        <w:tabs>
          <w:tab w:val="right" w:pos="9000"/>
        </w:tabs>
        <w:spacing w:before="60" w:line="240" w:lineRule="auto"/>
        <w:ind w:left="72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"bookmark" </w:instrText>
      </w:r>
      <w:r>
        <w:rPr>
          <w:rFonts w:ascii="Muli Regular" w:cs="Muli Regular" w:hAnsi="Muli Regular" w:eastAsia="Muli Regular"/>
        </w:rPr>
        <w:fldChar w:fldCharType="separate" w:fldLock="0"/>
      </w:r>
      <w:r>
        <w:rPr>
          <w:rFonts w:ascii="Muli Regular" w:hAnsi="Muli Regular"/>
          <w:rtl w:val="0"/>
          <w:lang w:val="en-US"/>
        </w:rPr>
        <w:t>Social media items</w:t>
      </w:r>
      <w:r>
        <w:rPr>
          <w:rFonts w:ascii="Muli Regular" w:cs="Muli Regular" w:hAnsi="Muli Regular" w:eastAsia="Muli Regular"/>
        </w:rPr>
        <w:fldChar w:fldCharType="end" w:fldLock="0"/>
      </w:r>
      <w:r>
        <w:rPr>
          <w:rFonts w:ascii="Muli Regular" w:cs="Muli Regular" w:hAnsi="Muli Regular" w:eastAsia="Muli Regular"/>
          <w:rtl w:val="0"/>
        </w:rPr>
        <w:tab/>
        <w:t>8</w:t>
      </w:r>
    </w:p>
    <w:p>
      <w:pPr>
        <w:pStyle w:val="Body"/>
        <w:tabs>
          <w:tab w:val="right" w:pos="9000"/>
        </w:tabs>
        <w:spacing w:before="60" w:line="240" w:lineRule="auto"/>
        <w:ind w:left="108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"bookmark1" </w:instrText>
      </w:r>
      <w:r>
        <w:rPr>
          <w:rFonts w:ascii="Muli Regular" w:cs="Muli Regular" w:hAnsi="Muli Regular" w:eastAsia="Muli Regular"/>
        </w:rPr>
        <w:fldChar w:fldCharType="separate" w:fldLock="0"/>
      </w:r>
      <w:r>
        <w:rPr>
          <w:rFonts w:ascii="Muli Regular" w:hAnsi="Muli Regular"/>
          <w:rtl w:val="0"/>
          <w:lang w:val="en-US"/>
        </w:rPr>
        <w:t>Facebook - Announcement</w:t>
      </w:r>
      <w:r>
        <w:rPr>
          <w:rFonts w:ascii="Muli Regular" w:cs="Muli Regular" w:hAnsi="Muli Regular" w:eastAsia="Muli Regular"/>
        </w:rPr>
        <w:fldChar w:fldCharType="end" w:fldLock="0"/>
      </w:r>
      <w:r>
        <w:rPr>
          <w:rFonts w:ascii="Muli Regular" w:cs="Muli Regular" w:hAnsi="Muli Regular" w:eastAsia="Muli Regular"/>
          <w:rtl w:val="0"/>
        </w:rPr>
        <w:tab/>
        <w:t>8</w:t>
      </w:r>
    </w:p>
    <w:p>
      <w:pPr>
        <w:pStyle w:val="Body"/>
        <w:tabs>
          <w:tab w:val="right" w:pos="9000"/>
        </w:tabs>
        <w:spacing w:before="60" w:line="240" w:lineRule="auto"/>
        <w:ind w:left="108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"dkgr5bcfoewt" </w:instrText>
      </w:r>
      <w:r>
        <w:rPr>
          <w:rFonts w:ascii="Muli Regular" w:cs="Muli Regular" w:hAnsi="Muli Regular" w:eastAsia="Muli Regular"/>
        </w:rPr>
        <w:fldChar w:fldCharType="separate" w:fldLock="0"/>
      </w:r>
      <w:r>
        <w:rPr>
          <w:rFonts w:ascii="Muli Regular" w:hAnsi="Muli Regular"/>
          <w:rtl w:val="0"/>
          <w:lang w:val="en-US"/>
        </w:rPr>
        <w:t>Facebook - Campaign Awareness</w:t>
      </w:r>
      <w:r>
        <w:rPr>
          <w:rFonts w:ascii="Muli Regular" w:cs="Muli Regular" w:hAnsi="Muli Regular" w:eastAsia="Muli Regular"/>
        </w:rPr>
        <w:fldChar w:fldCharType="end" w:fldLock="0"/>
      </w:r>
      <w:r>
        <w:rPr>
          <w:rFonts w:ascii="Muli Regular" w:cs="Muli Regular" w:hAnsi="Muli Regular" w:eastAsia="Muli Regular"/>
          <w:rtl w:val="0"/>
        </w:rPr>
        <w:tab/>
        <w:t>8</w:t>
      </w:r>
    </w:p>
    <w:p>
      <w:pPr>
        <w:pStyle w:val="Body"/>
        <w:tabs>
          <w:tab w:val="right" w:pos="9000"/>
        </w:tabs>
        <w:spacing w:before="60" w:line="240" w:lineRule="auto"/>
        <w:ind w:left="108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"r1artbrdl0ua" </w:instrText>
      </w:r>
      <w:r>
        <w:rPr>
          <w:rFonts w:ascii="Muli Regular" w:cs="Muli Regular" w:hAnsi="Muli Regular" w:eastAsia="Muli Regular"/>
        </w:rPr>
        <w:fldChar w:fldCharType="separate" w:fldLock="0"/>
      </w:r>
      <w:r>
        <w:rPr>
          <w:rFonts w:ascii="Muli Regular" w:hAnsi="Muli Regular"/>
          <w:rtl w:val="0"/>
          <w:lang w:val="da-DK"/>
        </w:rPr>
        <w:t>Instagram</w:t>
      </w:r>
      <w:r>
        <w:rPr>
          <w:rFonts w:ascii="Muli Regular" w:cs="Muli Regular" w:hAnsi="Muli Regular" w:eastAsia="Muli Regular"/>
        </w:rPr>
        <w:fldChar w:fldCharType="end" w:fldLock="0"/>
      </w:r>
      <w:r>
        <w:rPr>
          <w:rFonts w:ascii="Muli Regular" w:cs="Muli Regular" w:hAnsi="Muli Regular" w:eastAsia="Muli Regular"/>
          <w:rtl w:val="0"/>
        </w:rPr>
        <w:tab/>
        <w:t>9</w:t>
      </w:r>
    </w:p>
    <w:p>
      <w:pPr>
        <w:pStyle w:val="Body"/>
        <w:tabs>
          <w:tab w:val="right" w:pos="9000"/>
        </w:tabs>
        <w:spacing w:before="60" w:line="240" w:lineRule="auto"/>
        <w:ind w:left="108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"ybmd7v3g8lgs" </w:instrText>
      </w:r>
      <w:r>
        <w:rPr>
          <w:rFonts w:ascii="Muli Regular" w:cs="Muli Regular" w:hAnsi="Muli Regular" w:eastAsia="Muli Regular"/>
        </w:rPr>
        <w:fldChar w:fldCharType="separate" w:fldLock="0"/>
      </w:r>
      <w:r>
        <w:rPr>
          <w:rFonts w:ascii="Muli Regular" w:hAnsi="Muli Regular"/>
          <w:rtl w:val="0"/>
          <w:lang w:val="en-US"/>
        </w:rPr>
        <w:t>Twitter</w:t>
      </w:r>
      <w:r>
        <w:rPr>
          <w:rFonts w:ascii="Muli Regular" w:cs="Muli Regular" w:hAnsi="Muli Regular" w:eastAsia="Muli Regular"/>
        </w:rPr>
        <w:fldChar w:fldCharType="end" w:fldLock="0"/>
      </w:r>
      <w:r>
        <w:rPr>
          <w:rFonts w:ascii="Muli Regular" w:cs="Muli Regular" w:hAnsi="Muli Regular" w:eastAsia="Muli Regular"/>
          <w:rtl w:val="0"/>
        </w:rPr>
        <w:tab/>
        <w:t>9</w:t>
      </w:r>
    </w:p>
    <w:p>
      <w:pPr>
        <w:pStyle w:val="Body"/>
        <w:tabs>
          <w:tab w:val="right" w:pos="9000"/>
        </w:tabs>
        <w:spacing w:before="60" w:line="240" w:lineRule="auto"/>
        <w:ind w:left="36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"bookmark2" </w:instrText>
      </w:r>
      <w:r>
        <w:rPr>
          <w:rFonts w:ascii="Muli Regular" w:cs="Muli Regular" w:hAnsi="Muli Regular" w:eastAsia="Muli Regular"/>
        </w:rPr>
        <w:fldChar w:fldCharType="separate" w:fldLock="0"/>
      </w:r>
      <w:r>
        <w:rPr>
          <w:rFonts w:ascii="Muli Regular" w:hAnsi="Muli Regular"/>
          <w:rtl w:val="0"/>
        </w:rPr>
        <w:t>EDN (Mock)</w:t>
      </w:r>
      <w:r>
        <w:rPr>
          <w:rFonts w:ascii="Muli Regular" w:cs="Muli Regular" w:hAnsi="Muli Regular" w:eastAsia="Muli Regular"/>
        </w:rPr>
        <w:fldChar w:fldCharType="end" w:fldLock="0"/>
      </w:r>
      <w:r>
        <w:rPr>
          <w:rFonts w:ascii="Muli Regular" w:cs="Muli Regular" w:hAnsi="Muli Regular" w:eastAsia="Muli Regular"/>
          <w:rtl w:val="0"/>
        </w:rPr>
        <w:tab/>
        <w:t>10</w:t>
      </w:r>
    </w:p>
    <w:p>
      <w:pPr>
        <w:pStyle w:val="Body"/>
        <w:tabs>
          <w:tab w:val="right" w:pos="9000"/>
        </w:tabs>
        <w:spacing w:before="60" w:line="240" w:lineRule="auto"/>
        <w:ind w:left="72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"bookmark3" </w:instrText>
      </w:r>
      <w:r>
        <w:rPr>
          <w:rFonts w:ascii="Muli Regular" w:cs="Muli Regular" w:hAnsi="Muli Regular" w:eastAsia="Muli Regular"/>
        </w:rPr>
        <w:fldChar w:fldCharType="separate" w:fldLock="0"/>
      </w:r>
      <w:r>
        <w:rPr>
          <w:rFonts w:ascii="Muli Regular" w:hAnsi="Muli Regular"/>
          <w:rtl w:val="0"/>
          <w:lang w:val="en-US"/>
        </w:rPr>
        <w:t>EDN www announcement</w:t>
      </w:r>
      <w:r>
        <w:rPr>
          <w:rFonts w:ascii="Muli Regular" w:cs="Muli Regular" w:hAnsi="Muli Regular" w:eastAsia="Muli Regular"/>
        </w:rPr>
        <w:fldChar w:fldCharType="end" w:fldLock="0"/>
      </w:r>
      <w:r>
        <w:rPr>
          <w:rFonts w:ascii="Muli Regular" w:cs="Muli Regular" w:hAnsi="Muli Regular" w:eastAsia="Muli Regular"/>
          <w:rtl w:val="0"/>
        </w:rPr>
        <w:tab/>
        <w:t>10</w:t>
      </w:r>
    </w:p>
    <w:p>
      <w:pPr>
        <w:pStyle w:val="Body"/>
        <w:tabs>
          <w:tab w:val="right" w:pos="9000"/>
        </w:tabs>
        <w:spacing w:before="60" w:after="80" w:line="240" w:lineRule="auto"/>
        <w:ind w:left="72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"bookmark4" </w:instrText>
      </w:r>
      <w:r>
        <w:rPr>
          <w:rFonts w:ascii="Muli Regular" w:cs="Muli Regular" w:hAnsi="Muli Regular" w:eastAsia="Muli Regular"/>
        </w:rPr>
        <w:fldChar w:fldCharType="separate" w:fldLock="0"/>
      </w:r>
      <w:r>
        <w:rPr>
          <w:rFonts w:ascii="Muli Regular" w:hAnsi="Muli Regular"/>
          <w:rtl w:val="0"/>
          <w:lang w:val="en-US"/>
        </w:rPr>
        <w:t>EDN Social Media Announcement Visuals</w:t>
      </w:r>
      <w:r>
        <w:rPr>
          <w:rFonts w:ascii="Muli Regular" w:cs="Muli Regular" w:hAnsi="Muli Regular" w:eastAsia="Muli Regular"/>
        </w:rPr>
        <w:fldChar w:fldCharType="end" w:fldLock="0"/>
      </w:r>
      <w:r>
        <w:rPr>
          <w:rFonts w:ascii="Muli Regular" w:cs="Muli Regular" w:hAnsi="Muli Regular" w:eastAsia="Muli Regular"/>
          <w:rtl w:val="0"/>
        </w:rPr>
        <w:tab/>
        <w:t>10</w:t>
      </w:r>
    </w:p>
    <w:p>
      <w:pPr>
        <w:pStyle w:val="Body"/>
        <w:rPr>
          <w:rFonts w:ascii="Muli Regular" w:cs="Muli Regular" w:hAnsi="Muli Regular" w:eastAsia="Muli Regular"/>
        </w:rPr>
      </w:pPr>
    </w:p>
    <w:p>
      <w:pPr>
        <w:pStyle w:val="Body"/>
      </w:pPr>
      <w:r>
        <w:rPr>
          <w:rFonts w:ascii="Arial Unicode MS" w:cs="Arial Unicode MS" w:hAnsi="Arial Unicode MS" w:eastAsia="Arial Unicode MS"/>
          <w:b w:val="0"/>
          <w:bCs w:val="0"/>
          <w:i w:val="0"/>
          <w:iCs w:val="0"/>
        </w:rPr>
        <w:br w:type="page"/>
      </w:r>
    </w:p>
    <w:p>
      <w:pPr>
        <w:pStyle w:val="Heading"/>
        <w:rPr>
          <w:rFonts w:ascii="Muli Regular" w:cs="Muli Regular" w:hAnsi="Muli Regular" w:eastAsia="Muli Regular"/>
        </w:rPr>
      </w:pPr>
      <w:bookmarkStart w:name="_b8ca9eni751n" w:id="0"/>
      <w:bookmarkEnd w:id="0"/>
      <w:r>
        <w:rPr>
          <w:rFonts w:ascii="Muli Regular" w:hAnsi="Muli Regular"/>
          <w:rtl w:val="0"/>
        </w:rPr>
        <w:t>R</w:t>
      </w:r>
      <w:r>
        <w:rPr>
          <w:rFonts w:ascii="Muli Regular" w:hAnsi="Muli Regular"/>
          <w:rtl w:val="0"/>
          <w:lang w:val="fr-FR"/>
        </w:rPr>
        <w:t>ationale</w:t>
      </w:r>
    </w:p>
    <w:p>
      <w:pPr>
        <w:pStyle w:val="Body"/>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Building on the success of the two previous European network projects, the European Dancehouse Network (EDN) will continue to expand the reach and impact of its network and activities with its new Creative Europe-funded project EDNext 2022 - 2024.</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Through capacity building, networking, knowledge and skills exchange, research and advocacy, EDNext will contribute to the realisation of a more sustainable and inclusive European dance sector with positive impacts on contemporary dance practitioners and organisations, local communities and audiences, and wider society.</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 xml:space="preserve">In 2022, the EDNext program will focus on sustainability in the contemporary dance sector, both in terms of environmental sustainability and sustainability for dance organisations and dance practitioners. Based on the data collected from the research and from EDN activities in 2022, the EDN is launching the campaign to advocate for a sustainable and inclusive dance sector. </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 xml:space="preserve">Campaign consists of four elements; </w:t>
      </w:r>
    </w:p>
    <w:p>
      <w:pPr>
        <w:pStyle w:val="Body"/>
        <w:numPr>
          <w:ilvl w:val="0"/>
          <w:numId w:val="2"/>
        </w:numPr>
        <w:bidi w:val="0"/>
        <w:ind w:right="0"/>
        <w:jc w:val="both"/>
        <w:rPr>
          <w:rFonts w:ascii="Muli Regular" w:hAnsi="Muli Regular"/>
          <w:rtl w:val="0"/>
          <w:lang w:val="en-US"/>
        </w:rPr>
      </w:pPr>
      <w:r>
        <w:rPr>
          <w:rFonts w:ascii="Muli Regular" w:hAnsi="Muli Regular"/>
          <w:rtl w:val="0"/>
          <w:lang w:val="en-US"/>
        </w:rPr>
        <w:t xml:space="preserve">research publication which builds on the findings by the commissioned researcher and the outcomes of EDN activities in 2022. </w:t>
      </w:r>
    </w:p>
    <w:p>
      <w:pPr>
        <w:pStyle w:val="Body"/>
        <w:numPr>
          <w:ilvl w:val="0"/>
          <w:numId w:val="2"/>
        </w:numPr>
        <w:bidi w:val="0"/>
        <w:ind w:right="0"/>
        <w:jc w:val="both"/>
        <w:rPr>
          <w:rFonts w:ascii="Muli Regular" w:hAnsi="Muli Regular"/>
          <w:rtl w:val="0"/>
          <w:lang w:val="en-US"/>
        </w:rPr>
      </w:pPr>
      <w:r>
        <w:rPr>
          <w:rFonts w:ascii="Muli Regular" w:hAnsi="Muli Regular"/>
          <w:rtl w:val="0"/>
          <w:lang w:val="en-US"/>
        </w:rPr>
        <w:t>the online conference "How Can We Move? Ecological Perspectives on Contemporary Dance" on 14 November 2022 where the publication will be presented.</w:t>
      </w:r>
    </w:p>
    <w:p>
      <w:pPr>
        <w:pStyle w:val="Body"/>
        <w:numPr>
          <w:ilvl w:val="0"/>
          <w:numId w:val="2"/>
        </w:numPr>
        <w:bidi w:val="0"/>
        <w:ind w:right="0"/>
        <w:jc w:val="both"/>
        <w:rPr>
          <w:rFonts w:ascii="Muli Regular" w:hAnsi="Muli Regular"/>
          <w:rtl w:val="0"/>
          <w:lang w:val="en-US"/>
        </w:rPr>
      </w:pPr>
      <w:r>
        <w:rPr>
          <w:rFonts w:ascii="Muli Regular" w:hAnsi="Muli Regular"/>
          <w:rtl w:val="0"/>
          <w:lang w:val="en-US"/>
        </w:rPr>
        <w:t>A full campaign document, a written document with six highlighted campaign themes and endorsement, which will later be used for local advocacy campaigns of the EDN members and others</w:t>
      </w:r>
    </w:p>
    <w:p>
      <w:pPr>
        <w:pStyle w:val="Body"/>
        <w:numPr>
          <w:ilvl w:val="0"/>
          <w:numId w:val="2"/>
        </w:numPr>
        <w:bidi w:val="0"/>
        <w:ind w:right="0"/>
        <w:jc w:val="both"/>
        <w:rPr>
          <w:rFonts w:ascii="Muli Regular" w:hAnsi="Muli Regular"/>
          <w:rtl w:val="0"/>
          <w:lang w:val="en-US"/>
        </w:rPr>
      </w:pPr>
      <w:r>
        <w:rPr>
          <w:rFonts w:ascii="Muli Regular" w:hAnsi="Muli Regular"/>
          <w:rtl w:val="0"/>
          <w:lang w:val="en-US"/>
        </w:rPr>
        <w:t>resources list for further information and reading</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 xml:space="preserve">EDN Campaign </w:t>
      </w:r>
      <w:r>
        <w:rPr>
          <w:rFonts w:ascii="Muli Regular" w:hAnsi="Muli Regular" w:hint="default"/>
          <w:rtl w:val="1"/>
          <w:lang w:val="ar-SA" w:bidi="ar-SA"/>
        </w:rPr>
        <w:t>“</w:t>
      </w:r>
      <w:r>
        <w:rPr>
          <w:rFonts w:ascii="Muli Regular" w:hAnsi="Muli Regular"/>
          <w:rtl w:val="0"/>
          <w:lang w:val="en-US"/>
        </w:rPr>
        <w:t>How Can We Move</w:t>
      </w:r>
      <w:r>
        <w:rPr>
          <w:rFonts w:ascii="Muli Regular" w:hAnsi="Muli Regular" w:hint="default"/>
          <w:rtl w:val="0"/>
        </w:rPr>
        <w:t xml:space="preserve">” </w:t>
      </w:r>
      <w:r>
        <w:rPr>
          <w:rFonts w:ascii="Muli Regular" w:hAnsi="Muli Regular"/>
          <w:rtl w:val="0"/>
          <w:lang w:val="en-US"/>
        </w:rPr>
        <w:t xml:space="preserve">will be announced on 7 October 2022 with seven social media actions (announcement and six themes), with later dissemination of both research publication and a full campaign document. </w:t>
      </w:r>
    </w:p>
    <w:p>
      <w:pPr>
        <w:pStyle w:val="Body"/>
        <w:ind w:left="720" w:firstLine="0"/>
        <w:rPr>
          <w:rFonts w:ascii="Muli Regular" w:cs="Muli Regular" w:hAnsi="Muli Regular" w:eastAsia="Muli Regular"/>
        </w:rPr>
      </w:pPr>
    </w:p>
    <w:p>
      <w:pPr>
        <w:pStyle w:val="Body"/>
        <w:jc w:val="both"/>
        <w:rPr>
          <w:rFonts w:ascii="Muli Regular" w:cs="Muli Regular" w:hAnsi="Muli Regular" w:eastAsia="Muli Regular"/>
        </w:rPr>
      </w:pPr>
    </w:p>
    <w:p>
      <w:pPr>
        <w:pStyle w:val="Body"/>
        <w:rPr>
          <w:rFonts w:ascii="Muli Regular" w:cs="Muli Regular" w:hAnsi="Muli Regular" w:eastAsia="Muli Regular"/>
        </w:rPr>
      </w:pPr>
    </w:p>
    <w:p>
      <w:pPr>
        <w:pStyle w:val="Heading"/>
      </w:pPr>
      <w:bookmarkStart w:name="_uuu0ld60" w:id="1"/>
      <w:bookmarkEnd w:id="1"/>
      <w:r>
        <w:rPr>
          <w:rFonts w:ascii="Arial Unicode MS" w:cs="Arial Unicode MS" w:hAnsi="Arial Unicode MS" w:eastAsia="Arial Unicode MS"/>
          <w:b w:val="0"/>
          <w:bCs w:val="0"/>
          <w:i w:val="0"/>
          <w:iCs w:val="0"/>
        </w:rPr>
        <w:br w:type="page"/>
      </w:r>
    </w:p>
    <w:p>
      <w:pPr>
        <w:pStyle w:val="Heading"/>
        <w:rPr>
          <w:rFonts w:ascii="Muli Regular" w:cs="Muli Regular" w:hAnsi="Muli Regular" w:eastAsia="Muli Regular"/>
        </w:rPr>
      </w:pPr>
      <w:bookmarkStart w:name="_ywv94u1xqstz" w:id="2"/>
      <w:bookmarkEnd w:id="2"/>
      <w:r>
        <w:rPr>
          <w:rFonts w:ascii="Muli Regular" w:hAnsi="Muli Regular"/>
          <w:rtl w:val="0"/>
        </w:rPr>
        <w:t>C</w:t>
      </w:r>
      <w:r>
        <w:rPr>
          <w:rFonts w:ascii="Muli Regular" w:hAnsi="Muli Regular"/>
          <w:rtl w:val="0"/>
          <w:lang w:val="en-US"/>
        </w:rPr>
        <w:t>ommunication Goals and Strategy</w:t>
      </w:r>
    </w:p>
    <w:p>
      <w:pPr>
        <w:pStyle w:val="Body"/>
        <w:rPr>
          <w:rFonts w:ascii="Muli Regular" w:cs="Muli Regular" w:hAnsi="Muli Regular" w:eastAsia="Muli Regular"/>
        </w:rPr>
      </w:pPr>
    </w:p>
    <w:p>
      <w:pPr>
        <w:pStyle w:val="Body"/>
        <w:rPr>
          <w:rFonts w:ascii="Muli Regular" w:cs="Muli Regular" w:hAnsi="Muli Regular" w:eastAsia="Muli Regular"/>
        </w:rPr>
      </w:pPr>
      <w:r>
        <w:rPr>
          <w:rFonts w:ascii="Muli Regular" w:hAnsi="Muli Regular"/>
          <w:rtl w:val="0"/>
          <w:lang w:val="en-US"/>
        </w:rPr>
        <w:t>The European Dancehouse Network invites and encourages its members to help us achieve two important communication goals:</w:t>
      </w:r>
    </w:p>
    <w:p>
      <w:pPr>
        <w:pStyle w:val="Body"/>
        <w:rPr>
          <w:rFonts w:ascii="Muli Regular" w:cs="Muli Regular" w:hAnsi="Muli Regular" w:eastAsia="Muli Regular"/>
        </w:rPr>
      </w:pPr>
    </w:p>
    <w:p>
      <w:pPr>
        <w:pStyle w:val="Body"/>
        <w:numPr>
          <w:ilvl w:val="0"/>
          <w:numId w:val="4"/>
        </w:numPr>
        <w:bidi w:val="0"/>
        <w:ind w:right="0"/>
        <w:jc w:val="left"/>
        <w:rPr>
          <w:rFonts w:ascii="Muli Regular" w:hAnsi="Muli Regular"/>
          <w:rtl w:val="0"/>
          <w:lang w:val="en-US"/>
        </w:rPr>
      </w:pPr>
      <w:r>
        <w:rPr>
          <w:rFonts w:ascii="Muli Regular" w:hAnsi="Muli Regular"/>
          <w:rtl w:val="0"/>
          <w:lang w:val="en-US"/>
        </w:rPr>
        <w:t>to draw attention to the EDN campaign.</w:t>
      </w:r>
    </w:p>
    <w:p>
      <w:pPr>
        <w:pStyle w:val="Body"/>
        <w:numPr>
          <w:ilvl w:val="0"/>
          <w:numId w:val="4"/>
        </w:numPr>
        <w:bidi w:val="0"/>
        <w:ind w:right="0"/>
        <w:jc w:val="left"/>
        <w:rPr>
          <w:rFonts w:ascii="Muli Regular" w:hAnsi="Muli Regular"/>
          <w:rtl w:val="0"/>
          <w:lang w:val="en-US"/>
        </w:rPr>
      </w:pPr>
      <w:r>
        <w:rPr>
          <w:rFonts w:ascii="Muli Regular" w:hAnsi="Muli Regular"/>
          <w:rtl w:val="0"/>
          <w:lang w:val="en-US"/>
        </w:rPr>
        <w:t>to disseminate elements of the campaign.</w:t>
      </w:r>
    </w:p>
    <w:p>
      <w:pPr>
        <w:pStyle w:val="Body"/>
        <w:rPr>
          <w:rFonts w:ascii="Muli Regular" w:cs="Muli Regular" w:hAnsi="Muli Regular" w:eastAsia="Muli Regular"/>
        </w:rPr>
      </w:pPr>
    </w:p>
    <w:p>
      <w:pPr>
        <w:pStyle w:val="Body"/>
        <w:rPr>
          <w:rFonts w:ascii="Muli Regular" w:cs="Muli Regular" w:hAnsi="Muli Regular" w:eastAsia="Muli Regular"/>
        </w:rPr>
      </w:pPr>
      <w:r>
        <w:rPr>
          <w:rFonts w:ascii="Muli Regular" w:hAnsi="Muli Regular"/>
          <w:rtl w:val="0"/>
          <w:lang w:val="en-US"/>
        </w:rPr>
        <w:t>Below are several examples of social media campaigns and invitations.</w:t>
      </w:r>
    </w:p>
    <w:p>
      <w:pPr>
        <w:pStyle w:val="Body"/>
        <w:rPr>
          <w:rFonts w:ascii="Muli Regular" w:cs="Muli Regular" w:hAnsi="Muli Regular" w:eastAsia="Muli Regular"/>
        </w:rPr>
      </w:pPr>
    </w:p>
    <w:p>
      <w:pPr>
        <w:pStyle w:val="Heading 2"/>
        <w:rPr>
          <w:rFonts w:ascii="Muli Regular" w:cs="Muli Regular" w:hAnsi="Muli Regular" w:eastAsia="Muli Regular"/>
        </w:rPr>
      </w:pPr>
      <w:bookmarkStart w:name="_puhtogk9" w:id="3"/>
      <w:bookmarkEnd w:id="3"/>
      <w:r>
        <w:rPr>
          <w:rFonts w:ascii="Muli Regular" w:hAnsi="Muli Regular"/>
          <w:rtl w:val="0"/>
        </w:rPr>
        <w:t>S</w:t>
      </w:r>
      <w:r>
        <w:rPr>
          <w:rFonts w:ascii="Muli Regular" w:hAnsi="Muli Regular"/>
          <w:rtl w:val="0"/>
          <w:lang w:val="en-US"/>
        </w:rPr>
        <w:t>ummary of the basic information</w:t>
      </w:r>
    </w:p>
    <w:p>
      <w:pPr>
        <w:pStyle w:val="Body"/>
        <w:rPr>
          <w:rFonts w:ascii="Muli Regular" w:cs="Muli Regular" w:hAnsi="Muli Regular" w:eastAsia="Muli Regular"/>
        </w:rPr>
      </w:pPr>
    </w:p>
    <w:p>
      <w:pPr>
        <w:pStyle w:val="Body"/>
        <w:numPr>
          <w:ilvl w:val="0"/>
          <w:numId w:val="6"/>
        </w:numPr>
        <w:rPr>
          <w:rFonts w:ascii="Muli Regular" w:hAnsi="Muli Regular"/>
          <w:lang w:val="en-US"/>
        </w:rPr>
      </w:pPr>
      <w:r>
        <w:rPr>
          <w:rFonts w:ascii="Muli Regular" w:hAnsi="Muli Regular"/>
          <w:rtl w:val="0"/>
          <w:lang w:val="en-US"/>
        </w:rPr>
        <w:t>The advocacy campaign draws the attention of stakeholders and dance professionals to six themes (identified as key issues based on EDNext activities in 2022 and the commissioned research publication).</w:t>
      </w:r>
    </w:p>
    <w:p>
      <w:pPr>
        <w:pStyle w:val="Body"/>
        <w:numPr>
          <w:ilvl w:val="0"/>
          <w:numId w:val="6"/>
        </w:numPr>
        <w:rPr>
          <w:rFonts w:ascii="Muli Regular" w:hAnsi="Muli Regular"/>
          <w:lang w:val="en-US"/>
        </w:rPr>
      </w:pPr>
      <w:r>
        <w:rPr>
          <w:rFonts w:ascii="Muli Regular" w:hAnsi="Muli Regular"/>
          <w:rtl w:val="0"/>
          <w:lang w:val="en-US"/>
        </w:rPr>
        <w:t>The campaign and its content can be shared by anyone.</w:t>
      </w:r>
    </w:p>
    <w:p>
      <w:pPr>
        <w:pStyle w:val="Body"/>
        <w:numPr>
          <w:ilvl w:val="0"/>
          <w:numId w:val="6"/>
        </w:numPr>
        <w:rPr>
          <w:rFonts w:ascii="Muli Regular" w:hAnsi="Muli Regular"/>
          <w:lang w:val="en-US"/>
        </w:rPr>
      </w:pPr>
      <w:r>
        <w:rPr>
          <w:rFonts w:ascii="Muli Regular" w:hAnsi="Muli Regular"/>
          <w:rtl w:val="0"/>
          <w:lang w:val="en-US"/>
        </w:rPr>
        <w:t xml:space="preserve">The campaign is directly linked to the EDN conference. </w:t>
      </w:r>
    </w:p>
    <w:p>
      <w:pPr>
        <w:pStyle w:val="Body"/>
        <w:numPr>
          <w:ilvl w:val="0"/>
          <w:numId w:val="6"/>
        </w:numPr>
        <w:rPr>
          <w:rFonts w:ascii="Muli Regular" w:hAnsi="Muli Regular"/>
          <w:lang w:val="en-US"/>
        </w:rPr>
      </w:pPr>
      <w:r>
        <w:rPr>
          <w:rFonts w:ascii="Muli Regular" w:hAnsi="Muli Regular"/>
          <w:rtl w:val="0"/>
          <w:lang w:val="en-US"/>
        </w:rPr>
        <w:t>The social media communication campaign consists of seven different actions.</w:t>
      </w:r>
    </w:p>
    <w:p>
      <w:pPr>
        <w:pStyle w:val="Body"/>
        <w:numPr>
          <w:ilvl w:val="0"/>
          <w:numId w:val="6"/>
        </w:numPr>
        <w:rPr>
          <w:rFonts w:ascii="Muli Regular" w:hAnsi="Muli Regular"/>
          <w:lang w:val="en-US"/>
        </w:rPr>
      </w:pPr>
      <w:r>
        <w:rPr>
          <w:rFonts w:ascii="Muli Regular" w:hAnsi="Muli Regular"/>
          <w:rtl w:val="0"/>
          <w:lang w:val="en-US"/>
        </w:rPr>
        <w:t>The materials will be available on the EDN website.</w:t>
      </w:r>
    </w:p>
    <w:p>
      <w:pPr>
        <w:pStyle w:val="Body"/>
        <w:rPr>
          <w:rFonts w:ascii="Muli Regular" w:cs="Muli Regular" w:hAnsi="Muli Regular" w:eastAsia="Muli Regular"/>
        </w:rPr>
      </w:pPr>
    </w:p>
    <w:p>
      <w:pPr>
        <w:pStyle w:val="Heading 2"/>
        <w:rPr>
          <w:rFonts w:ascii="Muli Regular" w:cs="Muli Regular" w:hAnsi="Muli Regular" w:eastAsia="Muli Regular"/>
        </w:rPr>
      </w:pPr>
      <w:bookmarkStart w:name="_uq4udl7145bc" w:id="4"/>
      <w:bookmarkEnd w:id="4"/>
      <w:r>
        <w:rPr>
          <w:rFonts w:ascii="Muli Regular" w:hAnsi="Muli Regular"/>
          <w:rtl w:val="0"/>
        </w:rPr>
        <w:t>C</w:t>
      </w:r>
      <w:r>
        <w:rPr>
          <w:rFonts w:ascii="Muli Regular" w:hAnsi="Muli Regular"/>
          <w:rtl w:val="0"/>
          <w:lang w:val="fr-FR"/>
        </w:rPr>
        <w:t>ommunication plan</w:t>
      </w:r>
    </w:p>
    <w:p>
      <w:pPr>
        <w:pStyle w:val="Body"/>
        <w:rPr>
          <w:rFonts w:ascii="Muli Regular" w:cs="Muli Regular" w:hAnsi="Muli Regular" w:eastAsia="Muli Regular"/>
        </w:rPr>
      </w:pPr>
    </w:p>
    <w:p>
      <w:pPr>
        <w:pStyle w:val="Body"/>
        <w:numPr>
          <w:ilvl w:val="0"/>
          <w:numId w:val="8"/>
        </w:numPr>
        <w:rPr>
          <w:rFonts w:ascii="Muli Regular" w:hAnsi="Muli Regular"/>
          <w:lang w:val="en-US"/>
        </w:rPr>
      </w:pPr>
      <w:r>
        <w:rPr>
          <w:rFonts w:ascii="Muli Regular" w:hAnsi="Muli Regular"/>
          <w:rtl w:val="0"/>
          <w:lang w:val="en-US"/>
        </w:rPr>
        <w:t>announcement: 7 October 2022 (EDN website, EDN social media)</w:t>
      </w:r>
    </w:p>
    <w:p>
      <w:pPr>
        <w:pStyle w:val="Body"/>
        <w:numPr>
          <w:ilvl w:val="0"/>
          <w:numId w:val="8"/>
        </w:numPr>
        <w:rPr>
          <w:rFonts w:ascii="Muli Regular" w:hAnsi="Muli Regular"/>
          <w:lang w:val="en-US"/>
        </w:rPr>
      </w:pPr>
      <w:r>
        <w:rPr>
          <w:rFonts w:ascii="Muli Regular" w:hAnsi="Muli Regular"/>
          <w:rtl w:val="0"/>
          <w:lang w:val="en-US"/>
        </w:rPr>
        <w:t>campaign visibility/awareness SM campaigns: 14, 21 &amp; 28 October, 4, 8 &amp; 1</w:t>
      </w:r>
      <w:r>
        <w:rPr>
          <w:rFonts w:ascii="Muli Regular" w:hAnsi="Muli Regular"/>
          <w:rtl w:val="0"/>
        </w:rPr>
        <w:t>0</w:t>
      </w:r>
      <w:r>
        <w:rPr>
          <w:rFonts w:ascii="Muli Regular" w:hAnsi="Muli Regular"/>
          <w:rtl w:val="0"/>
        </w:rPr>
        <w:t xml:space="preserve"> November</w:t>
      </w:r>
    </w:p>
    <w:p>
      <w:pPr>
        <w:pStyle w:val="Body"/>
        <w:numPr>
          <w:ilvl w:val="0"/>
          <w:numId w:val="8"/>
        </w:numPr>
        <w:rPr>
          <w:rFonts w:ascii="Muli Regular" w:hAnsi="Muli Regular"/>
          <w:lang w:val="en-US"/>
        </w:rPr>
      </w:pPr>
      <w:r>
        <w:rPr>
          <w:rFonts w:ascii="Muli Regular" w:hAnsi="Muli Regular"/>
          <w:rtl w:val="0"/>
          <w:lang w:val="en-US"/>
        </w:rPr>
        <w:t>dissemination of full campaign document and research publication: 15 November 2022</w:t>
      </w:r>
    </w:p>
    <w:p>
      <w:pPr>
        <w:pStyle w:val="Body"/>
        <w:rPr>
          <w:rFonts w:ascii="Muli Regular" w:cs="Muli Regular" w:hAnsi="Muli Regular" w:eastAsia="Muli Regular"/>
        </w:rPr>
      </w:pPr>
    </w:p>
    <w:p>
      <w:pPr>
        <w:pStyle w:val="Heading 2"/>
      </w:pPr>
      <w:bookmarkStart w:name="_g3g9ubr4o3s" w:id="5"/>
      <w:bookmarkEnd w:id="5"/>
      <w:r>
        <w:rPr>
          <w:rFonts w:ascii="Arial Unicode MS" w:cs="Arial Unicode MS" w:hAnsi="Arial Unicode MS" w:eastAsia="Arial Unicode MS"/>
          <w:b w:val="0"/>
          <w:bCs w:val="0"/>
          <w:i w:val="0"/>
          <w:iCs w:val="0"/>
        </w:rPr>
        <w:br w:type="page"/>
      </w:r>
    </w:p>
    <w:p>
      <w:pPr>
        <w:pStyle w:val="Heading 2"/>
        <w:rPr>
          <w:rFonts w:ascii="Muli Regular" w:cs="Muli Regular" w:hAnsi="Muli Regular" w:eastAsia="Muli Regular"/>
        </w:rPr>
      </w:pPr>
      <w:bookmarkStart w:name="_u9hwd4xyhpe2" w:id="6"/>
      <w:bookmarkEnd w:id="6"/>
      <w:r>
        <w:rPr>
          <w:rFonts w:ascii="Muli Regular" w:hAnsi="Muli Regular"/>
          <w:rtl w:val="0"/>
        </w:rPr>
        <w:t>E</w:t>
      </w:r>
      <w:r>
        <w:rPr>
          <w:rFonts w:ascii="Muli Regular" w:hAnsi="Muli Regular"/>
          <w:rtl w:val="0"/>
          <w:lang w:val="en-US"/>
        </w:rPr>
        <w:t>xpectations</w:t>
      </w:r>
    </w:p>
    <w:p>
      <w:pPr>
        <w:pStyle w:val="Body"/>
        <w:rPr>
          <w:rFonts w:ascii="Muli Regular" w:cs="Muli Regular" w:hAnsi="Muli Regular" w:eastAsia="Muli Regular"/>
        </w:rPr>
      </w:pPr>
    </w:p>
    <w:p>
      <w:pPr>
        <w:pStyle w:val="Body"/>
        <w:numPr>
          <w:ilvl w:val="0"/>
          <w:numId w:val="10"/>
        </w:numPr>
        <w:rPr>
          <w:rFonts w:ascii="Muli Regular" w:hAnsi="Muli Regular"/>
          <w:lang w:val="en-US"/>
        </w:rPr>
      </w:pPr>
      <w:r>
        <w:rPr>
          <w:rFonts w:ascii="Muli Regular" w:hAnsi="Muli Regular"/>
          <w:rtl w:val="0"/>
          <w:lang w:val="en-US"/>
        </w:rPr>
        <w:t>EDN members announce the campaign through their communication channels (website, social media, newsletters) and participate in visibility/awareness campaigns SM</w:t>
      </w:r>
    </w:p>
    <w:p>
      <w:pPr>
        <w:pStyle w:val="Body"/>
        <w:numPr>
          <w:ilvl w:val="0"/>
          <w:numId w:val="10"/>
        </w:numPr>
        <w:rPr>
          <w:rFonts w:ascii="Muli Regular" w:hAnsi="Muli Regular"/>
          <w:lang w:val="en-US"/>
        </w:rPr>
      </w:pPr>
      <w:r>
        <w:rPr>
          <w:rFonts w:ascii="Muli Regular" w:hAnsi="Muli Regular"/>
          <w:rtl w:val="0"/>
          <w:lang w:val="en-US"/>
        </w:rPr>
        <w:t>Campaign document: endorsement by EDN members (permission to use their logo in the document, send EDN your current logo for use in the latter).</w:t>
      </w:r>
    </w:p>
    <w:p>
      <w:pPr>
        <w:pStyle w:val="Body"/>
        <w:numPr>
          <w:ilvl w:val="0"/>
          <w:numId w:val="10"/>
        </w:numPr>
        <w:rPr>
          <w:rFonts w:ascii="Muli Regular" w:hAnsi="Muli Regular"/>
          <w:lang w:val="en-US"/>
        </w:rPr>
      </w:pPr>
      <w:r>
        <w:rPr>
          <w:rFonts w:ascii="Muli Regular" w:hAnsi="Muli Regular"/>
          <w:rtl w:val="0"/>
          <w:lang w:val="en-US"/>
        </w:rPr>
        <w:t>EDN members can use the full campaign document for their advocacy efforts at the local level</w:t>
      </w:r>
    </w:p>
    <w:p>
      <w:pPr>
        <w:pStyle w:val="Body"/>
        <w:numPr>
          <w:ilvl w:val="0"/>
          <w:numId w:val="10"/>
        </w:numPr>
        <w:rPr>
          <w:rFonts w:ascii="Muli Regular" w:hAnsi="Muli Regular"/>
          <w:lang w:val="en-US"/>
        </w:rPr>
      </w:pPr>
      <w:r>
        <w:rPr>
          <w:rFonts w:ascii="Muli Regular" w:hAnsi="Muli Regular"/>
          <w:rtl w:val="0"/>
          <w:lang w:val="en-US"/>
        </w:rPr>
        <w:t>EDN members contribute to EDN's shared mailing list of local and international journalists, stakeholders, and professionals they feel need to know about the campaign</w:t>
      </w:r>
    </w:p>
    <w:p>
      <w:pPr>
        <w:pStyle w:val="Body"/>
        <w:numPr>
          <w:ilvl w:val="0"/>
          <w:numId w:val="10"/>
        </w:numPr>
        <w:rPr>
          <w:rFonts w:ascii="Muli Regular" w:hAnsi="Muli Regular"/>
          <w:lang w:val="en-US"/>
        </w:rPr>
      </w:pPr>
      <w:r>
        <w:rPr>
          <w:rFonts w:ascii="Muli Regular" w:hAnsi="Muli Regular"/>
          <w:rtl w:val="0"/>
          <w:lang w:val="en-US"/>
        </w:rPr>
        <w:t xml:space="preserve">EDN members help disseminate the research publication and campaign document </w:t>
      </w:r>
    </w:p>
    <w:p>
      <w:pPr>
        <w:pStyle w:val="Body"/>
        <w:numPr>
          <w:ilvl w:val="0"/>
          <w:numId w:val="10"/>
        </w:numPr>
        <w:rPr>
          <w:rFonts w:ascii="Muli Regular" w:hAnsi="Muli Regular"/>
          <w:lang w:val="en-US"/>
        </w:rPr>
      </w:pPr>
      <w:r>
        <w:rPr>
          <w:rFonts w:ascii="Muli Regular" w:hAnsi="Muli Regular"/>
          <w:rtl w:val="0"/>
          <w:lang w:val="en-US"/>
        </w:rPr>
        <w:t>EDN members provide evidence (screenshots with links) for their (online) publicity</w:t>
      </w:r>
    </w:p>
    <w:p>
      <w:pPr>
        <w:pStyle w:val="Body"/>
        <w:rPr>
          <w:rFonts w:ascii="Muli Regular" w:cs="Muli Regular" w:hAnsi="Muli Regular" w:eastAsia="Muli Regular"/>
        </w:rPr>
      </w:pPr>
    </w:p>
    <w:p>
      <w:pPr>
        <w:pStyle w:val="Heading 2"/>
        <w:rPr>
          <w:rFonts w:ascii="Muli Regular" w:cs="Muli Regular" w:hAnsi="Muli Regular" w:eastAsia="Muli Regular"/>
        </w:rPr>
      </w:pPr>
      <w:bookmarkStart w:name="_ylz9vupjh7e" w:id="7"/>
      <w:bookmarkEnd w:id="7"/>
      <w:r>
        <w:rPr>
          <w:rFonts w:ascii="Muli Regular" w:hAnsi="Muli Regular"/>
          <w:rtl w:val="0"/>
        </w:rPr>
        <w:t>I</w:t>
      </w:r>
      <w:r>
        <w:rPr>
          <w:rFonts w:ascii="Muli Regular" w:hAnsi="Muli Regular"/>
          <w:rtl w:val="0"/>
          <w:lang w:val="fr-FR"/>
        </w:rPr>
        <w:t>mportant dates</w:t>
      </w:r>
    </w:p>
    <w:p>
      <w:pPr>
        <w:pStyle w:val="Body"/>
        <w:rPr>
          <w:rFonts w:ascii="Muli Regular" w:cs="Muli Regular" w:hAnsi="Muli Regular" w:eastAsia="Muli Regular"/>
        </w:rPr>
      </w:pPr>
    </w:p>
    <w:p>
      <w:pPr>
        <w:pStyle w:val="Body"/>
        <w:numPr>
          <w:ilvl w:val="0"/>
          <w:numId w:val="12"/>
        </w:numPr>
        <w:rPr>
          <w:rFonts w:ascii="Muli Regular" w:hAnsi="Muli Regular"/>
          <w:lang w:val="en-US"/>
        </w:rPr>
      </w:pPr>
      <w:r>
        <w:rPr>
          <w:rFonts w:ascii="Muli Regular" w:hAnsi="Muli Regular"/>
          <w:rtl w:val="0"/>
          <w:lang w:val="en-US"/>
        </w:rPr>
        <w:t>7 October 2022: announcement</w:t>
      </w:r>
    </w:p>
    <w:p>
      <w:pPr>
        <w:pStyle w:val="Body"/>
        <w:numPr>
          <w:ilvl w:val="0"/>
          <w:numId w:val="12"/>
        </w:numPr>
        <w:rPr>
          <w:rFonts w:ascii="Muli Regular" w:hAnsi="Muli Regular"/>
          <w:lang w:val="en-US"/>
        </w:rPr>
      </w:pPr>
      <w:r>
        <w:rPr>
          <w:rFonts w:ascii="Muli Regular" w:hAnsi="Muli Regular"/>
          <w:rtl w:val="0"/>
          <w:lang w:val="en-US"/>
        </w:rPr>
        <w:t>by 16 October 2022: Google Spreadsheet finalised</w:t>
      </w:r>
    </w:p>
    <w:p>
      <w:pPr>
        <w:pStyle w:val="Body"/>
        <w:numPr>
          <w:ilvl w:val="0"/>
          <w:numId w:val="12"/>
        </w:numPr>
        <w:rPr>
          <w:rFonts w:ascii="Muli Regular" w:hAnsi="Muli Regular"/>
          <w:lang w:val="en-US"/>
        </w:rPr>
      </w:pPr>
      <w:r>
        <w:rPr>
          <w:rFonts w:ascii="Muli Regular" w:hAnsi="Muli Regular"/>
          <w:rtl w:val="0"/>
          <w:lang w:val="en-US"/>
        </w:rPr>
        <w:t>14, 21 &amp; 28 October, 4, 8 &amp; 11 November: campaign visibility/awareness SM campaigns</w:t>
      </w:r>
    </w:p>
    <w:p>
      <w:pPr>
        <w:pStyle w:val="Body"/>
        <w:numPr>
          <w:ilvl w:val="0"/>
          <w:numId w:val="12"/>
        </w:numPr>
        <w:rPr>
          <w:rFonts w:ascii="Muli Regular" w:hAnsi="Muli Regular"/>
          <w:lang w:val="en-US"/>
        </w:rPr>
      </w:pPr>
      <w:r>
        <w:rPr>
          <w:rFonts w:ascii="Muli Regular" w:hAnsi="Muli Regular"/>
          <w:rtl w:val="0"/>
          <w:lang w:val="en-US"/>
        </w:rPr>
        <w:t>14 November: participation at the conference</w:t>
      </w:r>
    </w:p>
    <w:p>
      <w:pPr>
        <w:pStyle w:val="Body"/>
        <w:numPr>
          <w:ilvl w:val="0"/>
          <w:numId w:val="12"/>
        </w:numPr>
        <w:bidi w:val="0"/>
        <w:ind w:right="0"/>
        <w:jc w:val="left"/>
        <w:rPr>
          <w:rFonts w:ascii="Muli Regular" w:hAnsi="Muli Regular"/>
          <w:rtl w:val="0"/>
          <w:lang w:val="en-US"/>
        </w:rPr>
      </w:pPr>
      <w:r>
        <w:rPr>
          <w:rFonts w:ascii="Muli Regular" w:hAnsi="Muli Regular"/>
          <w:rtl w:val="0"/>
          <w:lang w:val="en-US"/>
        </w:rPr>
        <w:t>15 November: dissemination of campaign document and research publication</w:t>
      </w:r>
    </w:p>
    <w:p>
      <w:pPr>
        <w:pStyle w:val="Body"/>
        <w:numPr>
          <w:ilvl w:val="0"/>
          <w:numId w:val="12"/>
        </w:numPr>
        <w:rPr>
          <w:rFonts w:ascii="Muli Regular" w:hAnsi="Muli Regular"/>
          <w:lang w:val="en-US"/>
        </w:rPr>
      </w:pPr>
      <w:r>
        <w:rPr>
          <w:rFonts w:ascii="Muli Regular" w:hAnsi="Muli Regular"/>
          <w:rtl w:val="0"/>
          <w:lang w:val="en-US"/>
        </w:rPr>
        <w:t>10 December: send proofs (screenshots with links) of (online) promotion &amp; EDN + EU logo on their websites</w:t>
      </w:r>
    </w:p>
    <w:p>
      <w:pPr>
        <w:pStyle w:val="Body"/>
        <w:rPr>
          <w:rFonts w:ascii="Muli Regular" w:cs="Muli Regular" w:hAnsi="Muli Regular" w:eastAsia="Muli Regular"/>
        </w:rPr>
      </w:pPr>
    </w:p>
    <w:p>
      <w:pPr>
        <w:pStyle w:val="Heading 2"/>
        <w:rPr>
          <w:rFonts w:ascii="Muli Regular" w:cs="Muli Regular" w:hAnsi="Muli Regular" w:eastAsia="Muli Regular"/>
        </w:rPr>
      </w:pPr>
      <w:bookmarkStart w:name="_qaoehygen3nh" w:id="8"/>
      <w:bookmarkEnd w:id="8"/>
      <w:r>
        <w:rPr>
          <w:rFonts w:ascii="Muli Regular" w:hAnsi="Muli Regular"/>
          <w:rtl w:val="0"/>
        </w:rPr>
        <w:t>L</w:t>
      </w:r>
      <w:r>
        <w:rPr>
          <w:rFonts w:ascii="Muli Regular" w:hAnsi="Muli Regular"/>
          <w:rtl w:val="0"/>
          <w:lang w:val="en-US"/>
        </w:rPr>
        <w:t>inks and social media handles</w:t>
      </w:r>
    </w:p>
    <w:p>
      <w:pPr>
        <w:pStyle w:val="Body"/>
        <w:rPr>
          <w:rFonts w:ascii="Muli Regular" w:cs="Muli Regular" w:hAnsi="Muli Regular" w:eastAsia="Muli Regular"/>
        </w:rPr>
      </w:pPr>
      <w:r>
        <w:rPr>
          <w:rFonts w:ascii="Muli Regular" w:hAnsi="Muli Regular"/>
          <w:rtl w:val="0"/>
          <w:lang w:val="nl-NL"/>
        </w:rPr>
        <w:t xml:space="preserve">EDN website: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"https://www.ednetwork.eu/activities/ednext-sustainabilitycampaign"</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https://www.ednetwork.eu/activities/ednext-sustainabilitycampaign</w:t>
      </w:r>
      <w:r>
        <w:rPr>
          <w:rFonts w:ascii="Muli Regular" w:cs="Muli Regular" w:hAnsi="Muli Regular" w:eastAsia="Muli Regular"/>
        </w:rPr>
        <w:fldChar w:fldCharType="end" w:fldLock="0"/>
      </w:r>
    </w:p>
    <w:p>
      <w:pPr>
        <w:pStyle w:val="Body"/>
        <w:rPr>
          <w:rFonts w:ascii="Muli Regular" w:cs="Muli Regular" w:hAnsi="Muli Regular" w:eastAsia="Muli Regular"/>
        </w:rPr>
      </w:pPr>
      <w:r>
        <w:rPr>
          <w:rFonts w:ascii="Muli Regular" w:hAnsi="Muli Regular"/>
          <w:rtl w:val="0"/>
          <w:lang w:val="en-US"/>
        </w:rPr>
        <w:t xml:space="preserve">Communication Toolkit &amp; Visuals: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"https://www.ednetwork.eu/news/preview/170"</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https://www.ednetwork.eu/news/preview/170</w:t>
      </w:r>
      <w:r>
        <w:rPr>
          <w:rFonts w:ascii="Muli Regular" w:cs="Muli Regular" w:hAnsi="Muli Regular" w:eastAsia="Muli Regular"/>
        </w:rPr>
        <w:fldChar w:fldCharType="end" w:fldLock="0"/>
      </w:r>
      <w:r>
        <w:rPr>
          <w:rFonts w:ascii="Muli Regular" w:hAnsi="Muli Regular"/>
          <w:rtl w:val="0"/>
        </w:rPr>
        <w:t xml:space="preserve"> </w:t>
      </w:r>
    </w:p>
    <w:p>
      <w:pPr>
        <w:pStyle w:val="Body"/>
        <w:rPr>
          <w:rFonts w:ascii="Muli Regular" w:cs="Muli Regular" w:hAnsi="Muli Regular" w:eastAsia="Muli Regular"/>
        </w:rPr>
      </w:pPr>
      <w:r>
        <w:rPr>
          <w:rFonts w:ascii="Muli Regular" w:hAnsi="Muli Regular"/>
          <w:rtl w:val="0"/>
          <w:lang w:val="en-US"/>
        </w:rPr>
        <w:t xml:space="preserve">FB &amp; IG EDN: @europeandancehousenetwork </w:t>
      </w:r>
    </w:p>
    <w:p>
      <w:pPr>
        <w:pStyle w:val="Body"/>
        <w:rPr>
          <w:rFonts w:ascii="Muli Regular" w:cs="Muli Regular" w:hAnsi="Muli Regular" w:eastAsia="Muli Regular"/>
        </w:rPr>
      </w:pPr>
      <w:r>
        <w:rPr>
          <w:rFonts w:ascii="Muli Regular" w:hAnsi="Muli Regular"/>
          <w:rtl w:val="0"/>
          <w:lang w:val="en-US"/>
        </w:rPr>
        <w:t>TW EDN: @dancehouses</w:t>
      </w:r>
    </w:p>
    <w:p>
      <w:pPr>
        <w:pStyle w:val="Body"/>
        <w:rPr>
          <w:rFonts w:ascii="Muli Regular" w:cs="Muli Regular" w:hAnsi="Muli Regular" w:eastAsia="Muli Regular"/>
        </w:rPr>
      </w:pPr>
      <w:r>
        <w:rPr>
          <w:rFonts w:ascii="Muli Regular" w:hAnsi="Muli Regular"/>
          <w:rtl w:val="0"/>
          <w:lang w:val="pt-PT"/>
        </w:rPr>
        <w:t xml:space="preserve">EDN logo: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"https://bo.ednetwork.eu/download-attached/jub0jdiBYk8CuGalXt02ImQ7J0z3173B3RYQ4LEq3Pp14BjNSS"</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https://bo.ednetwork.eu/download-attached/jub0jdiBYk8CuGalXt02ImQ7J0z3173B3RYQ4LEq3Pp14BjNSS</w:t>
      </w:r>
      <w:r>
        <w:rPr>
          <w:rFonts w:ascii="Muli Regular" w:cs="Muli Regular" w:hAnsi="Muli Regular" w:eastAsia="Muli Regular"/>
        </w:rPr>
        <w:fldChar w:fldCharType="end" w:fldLock="0"/>
      </w:r>
      <w:r>
        <w:rPr>
          <w:rFonts w:ascii="Muli Regular" w:hAnsi="Muli Regular"/>
          <w:rtl w:val="0"/>
        </w:rPr>
        <w:t xml:space="preserve"> </w:t>
      </w:r>
    </w:p>
    <w:p>
      <w:pPr>
        <w:pStyle w:val="Body"/>
        <w:rPr>
          <w:rFonts w:ascii="Muli Regular" w:cs="Muli Regular" w:hAnsi="Muli Regular" w:eastAsia="Muli Regular"/>
        </w:rPr>
      </w:pPr>
      <w:r>
        <w:rPr>
          <w:rFonts w:ascii="Muli Regular" w:hAnsi="Muli Regular"/>
          <w:rtl w:val="0"/>
        </w:rPr>
        <w:t xml:space="preserve">EU logo: </w:t>
      </w:r>
    </w:p>
    <w:p>
      <w:pPr>
        <w:pStyle w:val="Body"/>
        <w:rPr>
          <w:rFonts w:ascii="Muli Regular" w:cs="Muli Regular" w:hAnsi="Muli Regular" w:eastAsia="Muli Regular"/>
        </w:rPr>
      </w:pP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"https://bo.ednetwork.eu/download-attached/2Fs07jfkBTCp0v0ujUUO8hLnJlJeStxDw7oWmOxtHoq3uacyiH"</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https://bo.ednetwork.eu/download-attached/2Fs07jfkBTCp0v0ujUUO8hLnJlJeStxDw7oWmOxtHoq3uacyiH</w:t>
      </w:r>
      <w:r>
        <w:rPr>
          <w:rFonts w:ascii="Muli Regular" w:cs="Muli Regular" w:hAnsi="Muli Regular" w:eastAsia="Muli Regular"/>
        </w:rPr>
        <w:fldChar w:fldCharType="end" w:fldLock="0"/>
      </w:r>
      <w:r>
        <w:rPr>
          <w:rFonts w:ascii="Muli Regular" w:hAnsi="Muli Regular"/>
          <w:rtl w:val="0"/>
        </w:rPr>
        <w:t xml:space="preserve"> </w:t>
      </w:r>
    </w:p>
    <w:p>
      <w:pPr>
        <w:pStyle w:val="Body"/>
        <w:rPr>
          <w:rFonts w:ascii="Muli Regular" w:cs="Muli Regular" w:hAnsi="Muli Regular" w:eastAsia="Muli Regular"/>
        </w:rPr>
      </w:pPr>
    </w:p>
    <w:p>
      <w:pPr>
        <w:pStyle w:val="Body"/>
      </w:pPr>
      <w:r>
        <w:rPr>
          <w:rFonts w:ascii="Arial Unicode MS" w:cs="Arial Unicode MS" w:hAnsi="Arial Unicode MS" w:eastAsia="Arial Unicode MS"/>
          <w:b w:val="0"/>
          <w:bCs w:val="0"/>
          <w:i w:val="0"/>
          <w:iCs w:val="0"/>
        </w:rPr>
        <w:br w:type="page"/>
      </w:r>
    </w:p>
    <w:p>
      <w:pPr>
        <w:pStyle w:val="Heading 2"/>
        <w:rPr>
          <w:rFonts w:ascii="Muli Regular" w:cs="Muli Regular" w:hAnsi="Muli Regular" w:eastAsia="Muli Regular"/>
        </w:rPr>
      </w:pPr>
      <w:bookmarkStart w:name="_nhdbsl3l8o" w:id="9"/>
      <w:bookmarkEnd w:id="9"/>
      <w:r>
        <w:rPr>
          <w:rFonts w:ascii="Muli Regular" w:hAnsi="Muli Regular"/>
          <w:rtl w:val="0"/>
        </w:rPr>
        <w:t>E</w:t>
      </w:r>
      <w:r>
        <w:rPr>
          <w:rFonts w:ascii="Muli Regular" w:hAnsi="Muli Regular"/>
          <w:rtl w:val="0"/>
          <w:lang w:val="en-US"/>
        </w:rPr>
        <w:t>DN Campaign Landing Site</w:t>
      </w:r>
    </w:p>
    <w:p>
      <w:pPr>
        <w:pStyle w:val="Body"/>
        <w:rPr>
          <w:rFonts w:ascii="Muli Regular" w:cs="Muli Regular" w:hAnsi="Muli Regular" w:eastAsia="Muli Regular"/>
        </w:rPr>
      </w:pPr>
    </w:p>
    <w:p>
      <w:pPr>
        <w:pStyle w:val="Body"/>
        <w:rPr>
          <w:rFonts w:ascii="Muli Regular" w:cs="Muli Regular" w:hAnsi="Muli Regular" w:eastAsia="Muli Regular"/>
        </w:rPr>
      </w:pPr>
      <w:r>
        <w:rPr>
          <w:rFonts w:ascii="Muli Regular" w:hAnsi="Muli Regular"/>
          <w:rtl w:val="0"/>
          <w:lang w:val="en-US"/>
        </w:rPr>
        <w:t xml:space="preserve">EDN Campaign Landing Site: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"https://www.ednetwork.eu/activities/ednext-sustainabilitycampaign"</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https://www.ednetwork.eu/activities/ednext-sustainabilitycampaign</w:t>
      </w:r>
      <w:r>
        <w:rPr>
          <w:rFonts w:ascii="Muli Regular" w:cs="Muli Regular" w:hAnsi="Muli Regular" w:eastAsia="Muli Regular"/>
        </w:rPr>
        <w:fldChar w:fldCharType="end" w:fldLock="0"/>
      </w:r>
      <w:r>
        <w:rPr>
          <w:rFonts w:ascii="Muli Regular" w:hAnsi="Muli Regular"/>
          <w:rtl w:val="0"/>
        </w:rPr>
        <w:t xml:space="preserve"> </w:t>
      </w:r>
    </w:p>
    <w:p>
      <w:pPr>
        <w:pStyle w:val="Body"/>
        <w:rPr>
          <w:rFonts w:ascii="Muli Regular" w:cs="Muli Regular" w:hAnsi="Muli Regular" w:eastAsia="Muli Regular"/>
        </w:rPr>
      </w:pPr>
    </w:p>
    <w:p>
      <w:pPr>
        <w:pStyle w:val="Body"/>
        <w:rPr>
          <w:rFonts w:ascii="Muli Regular" w:cs="Muli Regular" w:hAnsi="Muli Regular" w:eastAsia="Muli Regular"/>
        </w:rPr>
      </w:pPr>
      <w:r>
        <w:rPr>
          <w:rFonts w:ascii="Muli Regular" w:hAnsi="Muli Regular"/>
          <w:rtl w:val="0"/>
          <w:lang w:val="en-US"/>
        </w:rPr>
        <w:t>Here the EDN will publish each of six themes:</w:t>
      </w:r>
    </w:p>
    <w:p>
      <w:pPr>
        <w:pStyle w:val="Body"/>
        <w:numPr>
          <w:ilvl w:val="0"/>
          <w:numId w:val="14"/>
        </w:numPr>
        <w:rPr>
          <w:rFonts w:ascii="Muli Regular" w:hAnsi="Muli Regular"/>
          <w:lang w:val="en-US"/>
        </w:rPr>
      </w:pPr>
      <w:r>
        <w:rPr>
          <w:rFonts w:ascii="Muli Regular" w:hAnsi="Muli Regular"/>
          <w:rtl w:val="0"/>
          <w:lang w:val="en-US"/>
        </w:rPr>
        <w:t>We Can Dance. (narratives)</w:t>
      </w:r>
    </w:p>
    <w:p>
      <w:pPr>
        <w:pStyle w:val="Body"/>
        <w:numPr>
          <w:ilvl w:val="0"/>
          <w:numId w:val="14"/>
        </w:numPr>
        <w:rPr>
          <w:rFonts w:ascii="Muli Regular" w:hAnsi="Muli Regular"/>
          <w:lang w:val="en-US"/>
        </w:rPr>
      </w:pPr>
      <w:r>
        <w:rPr>
          <w:rFonts w:ascii="Muli Regular" w:hAnsi="Muli Regular"/>
          <w:rtl w:val="0"/>
          <w:lang w:val="en-US"/>
        </w:rPr>
        <w:t>We Can Do Less and Do It Together. (production)</w:t>
      </w:r>
    </w:p>
    <w:p>
      <w:pPr>
        <w:pStyle w:val="Body"/>
        <w:numPr>
          <w:ilvl w:val="0"/>
          <w:numId w:val="14"/>
        </w:numPr>
        <w:rPr>
          <w:rFonts w:ascii="Muli Regular" w:hAnsi="Muli Regular"/>
          <w:lang w:val="en-US"/>
        </w:rPr>
      </w:pPr>
      <w:r>
        <w:rPr>
          <w:rFonts w:ascii="Muli Regular" w:hAnsi="Muli Regular"/>
          <w:rtl w:val="0"/>
          <w:lang w:val="en-US"/>
        </w:rPr>
        <w:t>We Can Travel Slow and Stay Longer. (mobility)</w:t>
      </w:r>
    </w:p>
    <w:p>
      <w:pPr>
        <w:pStyle w:val="Body"/>
        <w:numPr>
          <w:ilvl w:val="0"/>
          <w:numId w:val="14"/>
        </w:numPr>
        <w:rPr>
          <w:rFonts w:ascii="Muli Regular" w:hAnsi="Muli Regular"/>
          <w:lang w:val="en-US"/>
        </w:rPr>
      </w:pPr>
      <w:r>
        <w:rPr>
          <w:rFonts w:ascii="Muli Regular" w:hAnsi="Muli Regular"/>
          <w:rtl w:val="0"/>
          <w:lang w:val="en-US"/>
        </w:rPr>
        <w:t>We Can Be Sufficient. (organisations)</w:t>
      </w:r>
    </w:p>
    <w:p>
      <w:pPr>
        <w:pStyle w:val="Body"/>
        <w:numPr>
          <w:ilvl w:val="0"/>
          <w:numId w:val="14"/>
        </w:numPr>
        <w:rPr>
          <w:rFonts w:ascii="Muli Regular" w:hAnsi="Muli Regular"/>
          <w:lang w:val="en-US"/>
        </w:rPr>
      </w:pPr>
      <w:r>
        <w:rPr>
          <w:rFonts w:ascii="Muli Regular" w:hAnsi="Muli Regular"/>
          <w:rtl w:val="0"/>
          <w:lang w:val="en-US"/>
        </w:rPr>
        <w:t>We Can Be Many. (community)</w:t>
      </w:r>
    </w:p>
    <w:p>
      <w:pPr>
        <w:pStyle w:val="Body"/>
        <w:numPr>
          <w:ilvl w:val="0"/>
          <w:numId w:val="14"/>
        </w:numPr>
        <w:rPr>
          <w:rFonts w:ascii="Muli Regular" w:hAnsi="Muli Regular"/>
          <w:lang w:val="en-US"/>
        </w:rPr>
      </w:pPr>
      <w:r>
        <w:rPr>
          <w:rFonts w:ascii="Muli Regular" w:hAnsi="Muli Regular"/>
          <w:rtl w:val="0"/>
          <w:lang w:val="en-US"/>
        </w:rPr>
        <w:t>Towards a Sustainable Future</w:t>
      </w:r>
      <w:r>
        <w:rPr>
          <w:rFonts w:ascii="Muli Regular" w:hAnsi="Muli Regular" w:hint="default"/>
          <w:rtl w:val="0"/>
        </w:rPr>
        <w:t xml:space="preserve">… </w:t>
      </w:r>
      <w:r>
        <w:rPr>
          <w:rFonts w:ascii="Muli Regular" w:hAnsi="Muli Regular"/>
          <w:rtl w:val="0"/>
        </w:rPr>
        <w:t>(policy)</w:t>
      </w:r>
    </w:p>
    <w:p>
      <w:pPr>
        <w:pStyle w:val="Body"/>
        <w:rPr>
          <w:rFonts w:ascii="Muli Regular" w:cs="Muli Regular" w:hAnsi="Muli Regular" w:eastAsia="Muli Regular"/>
        </w:rPr>
      </w:pPr>
    </w:p>
    <w:p>
      <w:pPr>
        <w:pStyle w:val="Body"/>
        <w:rPr>
          <w:rFonts w:ascii="Muli Regular" w:cs="Muli Regular" w:hAnsi="Muli Regular" w:eastAsia="Muli Regular"/>
        </w:rPr>
      </w:pPr>
      <w:r>
        <w:rPr>
          <w:rFonts w:ascii="Muli Regular" w:hAnsi="Muli Regular"/>
          <w:rtl w:val="0"/>
          <w:lang w:val="en-US"/>
        </w:rPr>
        <w:t>Social media campaigns on 14, 21 &amp; 28 October, 4, 8 &amp; 1</w:t>
      </w:r>
      <w:r>
        <w:rPr>
          <w:rFonts w:ascii="Muli Regular" w:hAnsi="Muli Regular"/>
          <w:rtl w:val="0"/>
        </w:rPr>
        <w:t>0</w:t>
      </w:r>
      <w:r>
        <w:rPr>
          <w:rFonts w:ascii="Muli Regular" w:hAnsi="Muli Regular"/>
          <w:rtl w:val="0"/>
          <w:lang w:val="en-US"/>
        </w:rPr>
        <w:t xml:space="preserve"> November will consist of posts on social media with link to the EDN Campaign Landing Site.</w:t>
      </w:r>
    </w:p>
    <w:p>
      <w:pPr>
        <w:pStyle w:val="Body"/>
        <w:rPr>
          <w:rFonts w:ascii="Muli Regular" w:cs="Muli Regular" w:hAnsi="Muli Regular" w:eastAsia="Muli Regular"/>
        </w:rPr>
      </w:pPr>
    </w:p>
    <w:p>
      <w:pPr>
        <w:pStyle w:val="Body"/>
        <w:rPr>
          <w:rFonts w:ascii="Muli Regular" w:cs="Muli Regular" w:hAnsi="Muli Regular" w:eastAsia="Muli Regular"/>
        </w:rPr>
      </w:pPr>
    </w:p>
    <w:p>
      <w:pPr>
        <w:pStyle w:val="Body"/>
      </w:pPr>
      <w:r>
        <w:rPr>
          <w:rFonts w:ascii="Muli Regular" w:hAnsi="Muli Regular"/>
          <w:rtl w:val="0"/>
          <w:lang w:val="en-US"/>
        </w:rPr>
        <w:t>The themes will follow the intro (in process) and together will form a campaign document that will be available for download later.</w:t>
      </w:r>
      <w:r>
        <w:rPr>
          <w:rFonts w:ascii="Arial Unicode MS" w:cs="Arial Unicode MS" w:hAnsi="Arial Unicode MS" w:eastAsia="Arial Unicode MS"/>
          <w:b w:val="0"/>
          <w:bCs w:val="0"/>
          <w:i w:val="0"/>
          <w:iCs w:val="0"/>
        </w:rPr>
        <w:br w:type="page"/>
      </w:r>
    </w:p>
    <w:p>
      <w:pPr>
        <w:pStyle w:val="Heading 2"/>
        <w:rPr>
          <w:rFonts w:ascii="Muli Regular" w:cs="Muli Regular" w:hAnsi="Muli Regular" w:eastAsia="Muli Regular"/>
        </w:rPr>
      </w:pPr>
      <w:bookmarkStart w:name="_dmetcnz7crsd" w:id="10"/>
      <w:bookmarkEnd w:id="10"/>
      <w:r>
        <w:rPr>
          <w:rFonts w:ascii="Muli Regular" w:hAnsi="Muli Regular"/>
          <w:rtl w:val="0"/>
        </w:rPr>
        <w:t>E</w:t>
      </w:r>
      <w:r>
        <w:rPr>
          <w:rFonts w:ascii="Muli Regular" w:hAnsi="Muli Regular"/>
          <w:rtl w:val="0"/>
          <w:lang w:val="en-US"/>
        </w:rPr>
        <w:t>xamples</w:t>
      </w:r>
    </w:p>
    <w:p>
      <w:pPr>
        <w:pStyle w:val="Body"/>
        <w:rPr>
          <w:rFonts w:ascii="Muli Regular" w:cs="Muli Regular" w:hAnsi="Muli Regular" w:eastAsia="Muli Regular"/>
        </w:rPr>
      </w:pPr>
    </w:p>
    <w:p>
      <w:pPr>
        <w:pStyle w:val="Heading 3"/>
        <w:rPr>
          <w:rFonts w:ascii="Muli Regular" w:cs="Muli Regular" w:hAnsi="Muli Regular" w:eastAsia="Muli Regular"/>
        </w:rPr>
      </w:pPr>
      <w:bookmarkStart w:name="_tlww4g93c9c8" w:id="11"/>
      <w:bookmarkEnd w:id="11"/>
      <w:r>
        <w:rPr>
          <w:rFonts w:ascii="Muli Regular" w:hAnsi="Muli Regular"/>
          <w:rtl w:val="0"/>
        </w:rPr>
        <w:t>V</w:t>
      </w:r>
      <w:r>
        <w:rPr>
          <w:rFonts w:ascii="Muli Regular" w:hAnsi="Muli Regular"/>
          <w:rtl w:val="0"/>
          <w:lang w:val="it-IT"/>
        </w:rPr>
        <w:t>isuals</w:t>
      </w:r>
    </w:p>
    <w:p>
      <w:pPr>
        <w:pStyle w:val="Body"/>
        <w:rPr>
          <w:rFonts w:ascii="Muli Regular" w:cs="Muli Regular" w:hAnsi="Muli Regular" w:eastAsia="Muli Regular"/>
        </w:rPr>
      </w:pPr>
    </w:p>
    <w:p>
      <w:pPr>
        <w:pStyle w:val="Body"/>
        <w:rPr>
          <w:rStyle w:val="None"/>
          <w:rFonts w:ascii="Muli Regular" w:cs="Muli Regular" w:hAnsi="Muli Regular" w:eastAsia="Muli Regular"/>
          <w:sz w:val="24"/>
          <w:szCs w:val="24"/>
          <w:shd w:val="clear" w:color="auto" w:fill="ffffff"/>
        </w:rPr>
      </w:pPr>
      <w:r>
        <w:rPr>
          <w:rFonts w:ascii="Muli Regular" w:hAnsi="Muli Regular"/>
          <w:rtl w:val="0"/>
          <w:lang w:val="en-US"/>
        </w:rPr>
        <w:t xml:space="preserve">The visuals of the digital campaign in different formats are available on </w:t>
      </w:r>
      <w:r>
        <w:rPr>
          <w:rStyle w:val="Hyperlink.2"/>
          <w:rFonts w:ascii="Muli Regular" w:cs="Muli Regular" w:hAnsi="Muli Regular" w:eastAsia="Muli Regular"/>
        </w:rPr>
        <w:fldChar w:fldCharType="begin" w:fldLock="0"/>
      </w:r>
      <w:r>
        <w:rPr>
          <w:rStyle w:val="Hyperlink.2"/>
          <w:rFonts w:ascii="Muli Regular" w:cs="Muli Regular" w:hAnsi="Muli Regular" w:eastAsia="Muli Regular"/>
        </w:rPr>
        <w:instrText xml:space="preserve"> HYPERLINK "https://www.ednetwork.eu/news/preview/170"</w:instrText>
      </w:r>
      <w:r>
        <w:rPr>
          <w:rStyle w:val="Hyperlink.2"/>
          <w:rFonts w:ascii="Muli Regular" w:cs="Muli Regular" w:hAnsi="Muli Regular" w:eastAsia="Muli Regular"/>
        </w:rPr>
        <w:fldChar w:fldCharType="separate" w:fldLock="0"/>
      </w:r>
      <w:r>
        <w:rPr>
          <w:rStyle w:val="Hyperlink.2"/>
          <w:rFonts w:ascii="Muli Regular" w:hAnsi="Muli Regular"/>
          <w:rtl w:val="0"/>
          <w:lang w:val="nl-NL"/>
        </w:rPr>
        <w:t>EDN website</w:t>
      </w:r>
      <w:r>
        <w:rPr>
          <w:rFonts w:ascii="Muli Regular" w:cs="Muli Regular" w:hAnsi="Muli Regular" w:eastAsia="Muli Regular"/>
        </w:rPr>
        <w:fldChar w:fldCharType="end" w:fldLock="0"/>
      </w:r>
      <w:r>
        <w:rPr>
          <w:rFonts w:ascii="Muli Regular" w:hAnsi="Muli Regular"/>
          <w:rtl w:val="0"/>
          <w:lang w:val="en-US"/>
        </w:rPr>
        <w:t>. Please use them as you see fit in your communications.</w:t>
      </w:r>
    </w:p>
    <w:p>
      <w:pPr>
        <w:pStyle w:val="Default"/>
        <w:bidi w:val="0"/>
        <w:spacing w:before="0" w:line="240" w:lineRule="auto"/>
        <w:ind w:left="0" w:right="0" w:firstLine="0"/>
        <w:jc w:val="both"/>
        <w:rPr>
          <w:rFonts w:ascii="Muli Regular" w:cs="Muli Regular" w:hAnsi="Muli Regular" w:eastAsia="Muli Regular"/>
          <w:sz w:val="29"/>
          <w:szCs w:val="29"/>
          <w:rtl w:val="0"/>
        </w:rPr>
      </w:pPr>
    </w:p>
    <w:p>
      <w:pPr>
        <w:pStyle w:val="Heading 3"/>
        <w:rPr>
          <w:rFonts w:ascii="Muli Regular" w:cs="Muli Regular" w:hAnsi="Muli Regular" w:eastAsia="Muli Regular"/>
        </w:rPr>
      </w:pPr>
      <w:bookmarkStart w:name="_q2lqj5u0imw6" w:id="12"/>
      <w:bookmarkEnd w:id="12"/>
      <w:r>
        <w:rPr>
          <w:rFonts w:ascii="Muli Regular" w:hAnsi="Muli Regular"/>
          <w:rtl w:val="0"/>
        </w:rPr>
        <w:t>N</w:t>
      </w:r>
      <w:r>
        <w:rPr>
          <w:rFonts w:ascii="Muli Regular" w:hAnsi="Muli Regular"/>
          <w:rtl w:val="0"/>
          <w:lang w:val="en-US"/>
        </w:rPr>
        <w:t>ewsletter Content</w:t>
      </w:r>
    </w:p>
    <w:p>
      <w:pPr>
        <w:pStyle w:val="Body"/>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 xml:space="preserve">Dear </w:t>
      </w:r>
      <w:r>
        <w:rPr>
          <w:rFonts w:ascii="Muli Regular" w:hAnsi="Muli Regular" w:hint="default"/>
          <w:rtl w:val="0"/>
        </w:rPr>
        <w:t>…</w:t>
      </w:r>
      <w:r>
        <w:rPr>
          <w:rFonts w:ascii="Muli Regular" w:hAnsi="Muli Regular"/>
          <w:rtl w:val="0"/>
        </w:rPr>
        <w:t xml:space="preserve">, </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This week we would like to draw your attention to the EDN Campaign 2022. The latter presents concrete actions and ideas to engage the contemporary dance sector in Europe, its advocates, funders and stakeholders, in a shared movement towards a sustainable future.</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EDN devised the campaign based on outcomes of EDN</w:t>
      </w:r>
      <w:r>
        <w:rPr>
          <w:rFonts w:ascii="Muli Regular" w:hAnsi="Muli Regular" w:hint="default"/>
          <w:rtl w:val="1"/>
        </w:rPr>
        <w:t>’</w:t>
      </w:r>
      <w:r>
        <w:rPr>
          <w:rFonts w:ascii="Muli Regular" w:hAnsi="Muli Regular"/>
          <w:rtl w:val="0"/>
          <w:lang w:val="en-US"/>
        </w:rPr>
        <w:t>s workshops, meetings and exchanges in 2022, that gathered ideas, actions and good practices contributed by a diverse pool of participants; artists, thinkers, leaders and producers from the field of contemporary dance and beyond.</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 xml:space="preserve">EDN Campaign </w:t>
      </w:r>
      <w:r>
        <w:rPr>
          <w:rFonts w:ascii="Muli Regular" w:hAnsi="Muli Regular" w:hint="default"/>
          <w:rtl w:val="1"/>
          <w:lang w:val="ar-SA" w:bidi="ar-SA"/>
        </w:rPr>
        <w:t>“</w:t>
      </w:r>
      <w:r>
        <w:rPr>
          <w:rFonts w:ascii="Muli Regular" w:hAnsi="Muli Regular"/>
          <w:rtl w:val="0"/>
          <w:lang w:val="en-US"/>
        </w:rPr>
        <w:t>How Can We Move</w:t>
      </w:r>
      <w:r>
        <w:rPr>
          <w:rFonts w:ascii="Muli Regular" w:hAnsi="Muli Regular" w:hint="default"/>
          <w:rtl w:val="0"/>
        </w:rPr>
        <w:t xml:space="preserve">” </w:t>
      </w:r>
      <w:r>
        <w:rPr>
          <w:rFonts w:ascii="Muli Regular" w:hAnsi="Muli Regular"/>
          <w:rtl w:val="0"/>
          <w:lang w:val="en-US"/>
        </w:rPr>
        <w:t xml:space="preserve">started on 6 October 2022 and consists of seven social media actions (announcement and presentation of six highlighted themes), the EDN Conference 2022 on 14 November and later dissemination of both research publication and full campaign document. </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 xml:space="preserve">Today EDN launched the </w:t>
      </w:r>
      <w:r>
        <w:rPr>
          <w:rFonts w:ascii="Muli Regular" w:hAnsi="Muli Regular"/>
          <w:rtl w:val="0"/>
        </w:rPr>
        <w:t>fifth</w:t>
      </w:r>
      <w:r>
        <w:rPr>
          <w:rFonts w:ascii="Muli Regular" w:hAnsi="Muli Regular"/>
          <w:rtl w:val="0"/>
          <w:lang w:val="en-US"/>
        </w:rPr>
        <w:t xml:space="preserve"> of six presentations of highlighted campaign themes titled </w:t>
      </w:r>
      <w:r>
        <w:rPr>
          <w:rFonts w:ascii="Muli Regular" w:hAnsi="Muli Regular" w:hint="default"/>
          <w:rtl w:val="1"/>
          <w:lang w:val="ar-SA" w:bidi="ar-SA"/>
        </w:rPr>
        <w:t>“</w:t>
      </w:r>
      <w:r>
        <w:rPr>
          <w:rFonts w:ascii="Muli Regular" w:hAnsi="Muli Regular"/>
          <w:rtl w:val="0"/>
          <w:lang w:val="en-US"/>
        </w:rPr>
        <w:t xml:space="preserve">We Can </w:t>
      </w:r>
      <w:r>
        <w:rPr>
          <w:rFonts w:ascii="Muli Regular" w:hAnsi="Muli Regular"/>
          <w:rtl w:val="0"/>
        </w:rPr>
        <w:t>Be Many</w:t>
      </w:r>
      <w:r>
        <w:rPr>
          <w:rFonts w:ascii="Muli Regular" w:hAnsi="Muli Regular" w:hint="default"/>
          <w:rtl w:val="0"/>
        </w:rPr>
        <w:t>”</w:t>
      </w:r>
      <w:r>
        <w:rPr>
          <w:rFonts w:ascii="Muli Regular" w:hAnsi="Muli Regular"/>
          <w:rtl w:val="0"/>
          <w:lang w:val="en-US"/>
        </w:rPr>
        <w:t xml:space="preserve">. With this theme, the EDN is highlighting the importance of </w:t>
      </w:r>
      <w:r>
        <w:rPr>
          <w:rFonts w:ascii="Muli Regular" w:hAnsi="Muli Regular"/>
          <w:rtl w:val="0"/>
        </w:rPr>
        <w:t>building stronger relations with local communities</w:t>
      </w:r>
      <w:r>
        <w:rPr>
          <w:rFonts w:ascii="Muli Regular" w:hAnsi="Muli Regular"/>
          <w:rtl w:val="0"/>
          <w:lang w:val="en-US"/>
        </w:rPr>
        <w:t xml:space="preserve">. We propose </w:t>
      </w:r>
      <w:r>
        <w:rPr>
          <w:rFonts w:ascii="Muli Regular" w:hAnsi="Muli Regular"/>
          <w:rtl w:val="0"/>
        </w:rPr>
        <w:t>seven</w:t>
      </w:r>
      <w:r>
        <w:rPr>
          <w:rFonts w:ascii="Muli Regular" w:hAnsi="Muli Regular"/>
          <w:rtl w:val="0"/>
          <w:lang w:val="en-US"/>
        </w:rPr>
        <w:t xml:space="preserve"> ways t</w:t>
      </w:r>
      <w:r>
        <w:rPr>
          <w:rFonts w:ascii="Muli Regular" w:hAnsi="Muli Regular"/>
          <w:rtl w:val="0"/>
        </w:rPr>
        <w:t xml:space="preserve">o create </w:t>
      </w:r>
      <w:r>
        <w:rPr>
          <w:rFonts w:ascii="Muli Regular" w:hAnsi="Muli Regular"/>
          <w:rtl w:val="0"/>
          <w:lang w:val="en-US"/>
        </w:rPr>
        <w:t>new partnerships with a diverse range of profiles, including environmental, educational and social stakeholders, on the one hand, and other organisations in dance and the arts, on the other.</w:t>
      </w:r>
    </w:p>
    <w:p>
      <w:pPr>
        <w:pStyle w:val="Body"/>
        <w:jc w:val="both"/>
        <w:rPr>
          <w:rFonts w:ascii="Muli Regular" w:cs="Muli Regular" w:hAnsi="Muli Regular" w:eastAsia="Muli Regular"/>
        </w:rPr>
      </w:pPr>
    </w:p>
    <w:p>
      <w:pPr>
        <w:pStyle w:val="Body"/>
        <w:jc w:val="both"/>
      </w:pPr>
      <w:r>
        <w:rPr>
          <w:rFonts w:ascii="Muli Regular" w:hAnsi="Muli Regular"/>
          <w:rtl w:val="0"/>
          <w:lang w:val="en-US"/>
        </w:rPr>
        <w:t>More information about the campaign can be found on EDN</w:t>
      </w:r>
      <w:r>
        <w:rPr>
          <w:rFonts w:ascii="Muli Regular" w:hAnsi="Muli Regular" w:hint="default"/>
          <w:rtl w:val="1"/>
        </w:rPr>
        <w:t>’</w:t>
      </w:r>
      <w:r>
        <w:rPr>
          <w:rFonts w:ascii="Muli Regular" w:hAnsi="Muli Regular"/>
          <w:rtl w:val="0"/>
          <w:lang w:val="nl-NL"/>
        </w:rPr>
        <w:t xml:space="preserve">s website </w:t>
      </w:r>
      <w:r>
        <w:rPr>
          <w:rStyle w:val="Hyperlink.2"/>
          <w:rFonts w:ascii="Muli Regular" w:cs="Muli Regular" w:hAnsi="Muli Regular" w:eastAsia="Muli Regular"/>
        </w:rPr>
        <w:fldChar w:fldCharType="begin" w:fldLock="0"/>
      </w:r>
      <w:r>
        <w:rPr>
          <w:rStyle w:val="Hyperlink.2"/>
          <w:rFonts w:ascii="Muli Regular" w:cs="Muli Regular" w:hAnsi="Muli Regular" w:eastAsia="Muli Regular"/>
        </w:rPr>
        <w:instrText xml:space="preserve"> HYPERLINK "https://www.ednetwork.eu/activities/ednext-sustainabilitycampaign"</w:instrText>
      </w:r>
      <w:r>
        <w:rPr>
          <w:rStyle w:val="Hyperlink.2"/>
          <w:rFonts w:ascii="Muli Regular" w:cs="Muli Regular" w:hAnsi="Muli Regular" w:eastAsia="Muli Regular"/>
        </w:rPr>
        <w:fldChar w:fldCharType="separate" w:fldLock="0"/>
      </w:r>
      <w:r>
        <w:rPr>
          <w:rStyle w:val="Hyperlink.2"/>
          <w:rFonts w:ascii="Muli Regular" w:hAnsi="Muli Regular"/>
          <w:rtl w:val="0"/>
          <w:lang w:val="en-US"/>
        </w:rPr>
        <w:t>here</w:t>
      </w:r>
      <w:r>
        <w:rPr>
          <w:rFonts w:ascii="Muli Regular" w:cs="Muli Regular" w:hAnsi="Muli Regular" w:eastAsia="Muli Regular"/>
        </w:rPr>
        <w:fldChar w:fldCharType="end" w:fldLock="0"/>
      </w:r>
      <w:r>
        <w:rPr>
          <w:rFonts w:ascii="Muli Regular" w:hAnsi="Muli Regular"/>
          <w:rtl w:val="0"/>
        </w:rPr>
        <w:t xml:space="preserve">. </w:t>
      </w:r>
      <w:r>
        <w:rPr>
          <w:rFonts w:ascii="Arial Unicode MS" w:cs="Arial Unicode MS" w:hAnsi="Arial Unicode MS" w:eastAsia="Arial Unicode MS"/>
          <w:b w:val="0"/>
          <w:bCs w:val="0"/>
          <w:i w:val="0"/>
          <w:iCs w:val="0"/>
        </w:rPr>
        <w:br w:type="page"/>
      </w:r>
    </w:p>
    <w:p>
      <w:pPr>
        <w:pStyle w:val="Heading 2"/>
        <w:rPr>
          <w:rFonts w:ascii="Muli Regular" w:cs="Muli Regular" w:hAnsi="Muli Regular" w:eastAsia="Muli Regular"/>
        </w:rPr>
      </w:pPr>
      <w:bookmarkStart w:name="_fdnx70elbplu" w:id="13"/>
      <w:bookmarkEnd w:id="13"/>
      <w:r>
        <w:rPr>
          <w:rFonts w:ascii="Muli Regular" w:hAnsi="Muli Regular"/>
          <w:rtl w:val="0"/>
        </w:rPr>
        <w:t>S</w:t>
      </w:r>
      <w:r>
        <w:rPr>
          <w:rFonts w:ascii="Muli Regular" w:hAnsi="Muli Regular"/>
          <w:rtl w:val="0"/>
          <w:lang w:val="en-US"/>
        </w:rPr>
        <w:t>ocial media items</w:t>
      </w:r>
    </w:p>
    <w:p>
      <w:pPr>
        <w:pStyle w:val="Body"/>
        <w:rPr>
          <w:rFonts w:ascii="Muli Regular" w:cs="Muli Regular" w:hAnsi="Muli Regular" w:eastAsia="Muli Regular"/>
        </w:rPr>
      </w:pPr>
    </w:p>
    <w:p>
      <w:pPr>
        <w:pStyle w:val="Body"/>
        <w:rPr>
          <w:rFonts w:ascii="Muli Regular" w:cs="Muli Regular" w:hAnsi="Muli Regular" w:eastAsia="Muli Regular"/>
        </w:rPr>
      </w:pPr>
      <w:r>
        <w:rPr>
          <w:rFonts w:ascii="Muli Regular" w:hAnsi="Muli Regular"/>
          <w:rtl w:val="0"/>
          <w:lang w:val="en-US"/>
        </w:rPr>
        <w:t>You can also make your own posts using the posts below for inspiration:</w:t>
      </w:r>
    </w:p>
    <w:p>
      <w:pPr>
        <w:pStyle w:val="Body"/>
        <w:rPr>
          <w:rFonts w:ascii="Muli Regular" w:cs="Muli Regular" w:hAnsi="Muli Regular" w:eastAsia="Muli Regular"/>
        </w:rPr>
      </w:pPr>
    </w:p>
    <w:p>
      <w:pPr>
        <w:pStyle w:val="heading 4"/>
        <w:rPr>
          <w:rFonts w:ascii="Muli Regular" w:cs="Muli Regular" w:hAnsi="Muli Regular" w:eastAsia="Muli Regular"/>
        </w:rPr>
      </w:pPr>
      <w:bookmarkStart w:name="_dkgr5bcfoewt" w:id="14"/>
      <w:bookmarkEnd w:id="14"/>
      <w:r>
        <w:rPr>
          <w:rFonts w:ascii="Muli Regular" w:hAnsi="Muli Regular"/>
          <w:rtl w:val="0"/>
          <w:lang w:val="en-US"/>
        </w:rPr>
        <w:t>F</w:t>
      </w:r>
      <w:r>
        <w:rPr>
          <w:rFonts w:ascii="Muli Regular" w:hAnsi="Muli Regular"/>
          <w:rtl w:val="0"/>
          <w:lang w:val="en-US"/>
        </w:rPr>
        <w:t>acebook - Campaign Awareness #</w:t>
      </w:r>
      <w:r>
        <w:rPr>
          <w:rFonts w:ascii="Muli Regular" w:hAnsi="Muli Regular"/>
          <w:rtl w:val="0"/>
        </w:rPr>
        <w:t>5</w:t>
      </w:r>
    </w:p>
    <w:p>
      <w:pPr>
        <w:pStyle w:val="Body"/>
        <w:rPr>
          <w:rFonts w:ascii="Muli Regular" w:cs="Muli Regular" w:hAnsi="Muli Regular" w:eastAsia="Muli Regular"/>
        </w:rPr>
      </w:pPr>
    </w:p>
    <w:p>
      <w:pPr>
        <w:pStyle w:val="Body"/>
        <w:rPr>
          <w:rFonts w:ascii="Muli Regular" w:cs="Muli Regular" w:hAnsi="Muli Regular" w:eastAsia="Muli Regular"/>
        </w:rPr>
      </w:pPr>
      <w:r>
        <w:rPr>
          <w:rFonts w:ascii="Muli Regular" w:hAnsi="Muli Regular"/>
          <w:rtl w:val="0"/>
          <w:lang w:val="en-US"/>
        </w:rPr>
        <w:t xml:space="preserve">Visuals available </w:t>
      </w:r>
      <w:r>
        <w:rPr>
          <w:rStyle w:val="Hyperlink.2"/>
          <w:rFonts w:ascii="Muli Regular" w:cs="Muli Regular" w:hAnsi="Muli Regular" w:eastAsia="Muli Regular"/>
        </w:rPr>
        <w:fldChar w:fldCharType="begin" w:fldLock="0"/>
      </w:r>
      <w:r>
        <w:rPr>
          <w:rStyle w:val="Hyperlink.2"/>
          <w:rFonts w:ascii="Muli Regular" w:cs="Muli Regular" w:hAnsi="Muli Regular" w:eastAsia="Muli Regular"/>
        </w:rPr>
        <w:instrText xml:space="preserve"> HYPERLINK "https://www.ednetwork.eu/news/preview/170"</w:instrText>
      </w:r>
      <w:r>
        <w:rPr>
          <w:rStyle w:val="Hyperlink.2"/>
          <w:rFonts w:ascii="Muli Regular" w:cs="Muli Regular" w:hAnsi="Muli Regular" w:eastAsia="Muli Regular"/>
        </w:rPr>
        <w:fldChar w:fldCharType="separate" w:fldLock="0"/>
      </w:r>
      <w:r>
        <w:rPr>
          <w:rStyle w:val="Hyperlink.2"/>
          <w:rFonts w:ascii="Muli Regular" w:hAnsi="Muli Regular"/>
          <w:rtl w:val="0"/>
          <w:lang w:val="en-US"/>
        </w:rPr>
        <w:t>here</w:t>
      </w:r>
      <w:r>
        <w:rPr>
          <w:rFonts w:ascii="Muli Regular" w:cs="Muli Regular" w:hAnsi="Muli Regular" w:eastAsia="Muli Regular"/>
        </w:rPr>
        <w:fldChar w:fldCharType="end" w:fldLock="0"/>
      </w:r>
      <w:r>
        <w:rPr>
          <w:rFonts w:ascii="Muli Regular" w:hAnsi="Muli Regular"/>
          <w:rtl w:val="0"/>
        </w:rPr>
        <w:t>.</w:t>
      </w:r>
    </w:p>
    <w:p>
      <w:pPr>
        <w:pStyle w:val="Body"/>
        <w:rPr>
          <w:rFonts w:ascii="Muli Regular" w:cs="Muli Regular" w:hAnsi="Muli Regular" w:eastAsia="Muli Regular"/>
        </w:rPr>
      </w:pPr>
    </w:p>
    <w:p>
      <w:pPr>
        <w:pStyle w:val="Body"/>
        <w:shd w:val="clear" w:color="auto" w:fill="ffffff"/>
        <w:rPr>
          <w:rStyle w:val="None"/>
          <w:rFonts w:ascii="Muli Bold" w:cs="Muli Bold" w:hAnsi="Muli Bold" w:eastAsia="Muli Bold"/>
          <w:outline w:val="0"/>
          <w:color w:val="050505"/>
          <w:sz w:val="23"/>
          <w:szCs w:val="23"/>
          <w:u w:color="050505"/>
          <w14:textFill>
            <w14:solidFill>
              <w14:srgbClr w14:val="050505"/>
            </w14:solidFill>
          </w14:textFill>
        </w:rPr>
      </w:pP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𝗘𝗗𝗡</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𝗖𝗮𝗺𝗽𝗮𝗶𝗴𝗻</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𝟮𝟬𝟮𝟮</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𝗧𝗵𝗲𝗺𝗲</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Muli Bold" w:hAnsi="Muli Bold"/>
          <w:outline w:val="0"/>
          <w:color w:val="050505"/>
          <w:sz w:val="23"/>
          <w:szCs w:val="23"/>
          <w:u w:color="050505"/>
          <w:rtl w:val="0"/>
          <w:lang w:val="en-US"/>
          <w14:textFill>
            <w14:solidFill>
              <w14:srgbClr w14:val="050505"/>
            </w14:solidFill>
          </w14:textFill>
        </w:rPr>
        <w:t>#</w:t>
      </w:r>
      <w:r>
        <w:rPr>
          <w:rStyle w:val="None"/>
          <w:rFonts w:ascii="Muli Bold" w:hAnsi="Muli Bold"/>
          <w:outline w:val="0"/>
          <w:color w:val="050505"/>
          <w:sz w:val="23"/>
          <w:szCs w:val="23"/>
          <w:u w:color="050505"/>
          <w:rtl w:val="0"/>
          <w:lang w:val="en-US"/>
          <w14:textFill>
            <w14:solidFill>
              <w14:srgbClr w14:val="050505"/>
            </w14:solidFill>
          </w14:textFill>
        </w:rPr>
        <w:t>5</w:t>
      </w:r>
      <w:r>
        <w:rPr>
          <w:rStyle w:val="None"/>
          <w:rFonts w:ascii="Muli Bold" w:hAnsi="Muli Bold"/>
          <w:outline w:val="0"/>
          <w:color w:val="050505"/>
          <w:sz w:val="23"/>
          <w:szCs w:val="23"/>
          <w:u w:color="050505"/>
          <w:rtl w:val="0"/>
          <w:lang w:val="en-US"/>
          <w14:textFill>
            <w14:solidFill>
              <w14:srgbClr w14:val="050505"/>
            </w14:solidFill>
          </w14:textFill>
        </w:rPr>
        <w:t>: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𝗪𝗲</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𝗖𝗮𝗻</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Muli Bold" w:hAnsi="Muli Bold"/>
          <w:outline w:val="0"/>
          <w:color w:val="050505"/>
          <w:sz w:val="23"/>
          <w:szCs w:val="23"/>
          <w:u w:color="050505"/>
          <w:rtl w:val="0"/>
          <w:lang w:val="en-US"/>
          <w14:textFill>
            <w14:solidFill>
              <w14:srgbClr w14:val="050505"/>
            </w14:solidFill>
          </w14:textFill>
        </w:rPr>
        <w:t>Be Many</w:t>
      </w:r>
      <w:r>
        <w:rPr>
          <w:rStyle w:val="None"/>
          <w:rFonts w:ascii="Muli Bold" w:hAnsi="Muli Bold"/>
          <w:outline w:val="0"/>
          <w:color w:val="050505"/>
          <w:sz w:val="23"/>
          <w:szCs w:val="23"/>
          <w:u w:color="050505"/>
          <w:rtl w:val="0"/>
          <w:lang w:val="en-US"/>
          <w14:textFill>
            <w14:solidFill>
              <w14:srgbClr w14:val="050505"/>
            </w14:solidFill>
          </w14:textFill>
        </w:rPr>
        <w:t>."</w:t>
      </w:r>
    </w:p>
    <w:p>
      <w:pPr>
        <w:pStyle w:val="Body"/>
        <w:shd w:val="clear" w:color="auto" w:fill="ffffff"/>
        <w:spacing w:before="120"/>
        <w:rPr>
          <w:rStyle w:val="None"/>
          <w:rFonts w:ascii="Muli Regular" w:cs="Muli Regular" w:hAnsi="Muli Regular" w:eastAsia="Muli Regular"/>
          <w:outline w:val="0"/>
          <w:color w:val="050505"/>
          <w:sz w:val="23"/>
          <w:szCs w:val="23"/>
          <w:u w:color="050505"/>
          <w14:textFill>
            <w14:solidFill>
              <w14:srgbClr w14:val="050505"/>
            </w14:solidFill>
          </w14:textFill>
        </w:rPr>
      </w:pPr>
      <w:r>
        <w:rPr>
          <w:rStyle w:val="None"/>
          <w:rFonts w:ascii="Muli Regular" w:cs="Muli Regular" w:hAnsi="Muli Regular" w:eastAsia="Muli Regular"/>
          <w:outline w:val="0"/>
          <w:color w:val="050505"/>
          <w:sz w:val="23"/>
          <w:szCs w:val="23"/>
          <w:u w:color="050505"/>
          <w14:textFill>
            <w14:solidFill>
              <w14:srgbClr w14:val="050505"/>
            </w14:solidFill>
          </w14:textFill>
        </w:rPr>
        <w:drawing xmlns:a="http://schemas.openxmlformats.org/drawingml/2006/main">
          <wp:inline distT="0" distB="0" distL="0" distR="0">
            <wp:extent cx="152400" cy="152400"/>
            <wp:effectExtent l="0" t="0" r="0" b="0"/>
            <wp:docPr id="1073741826" name="officeArt object" descr="📌"/>
            <wp:cNvGraphicFramePr/>
            <a:graphic xmlns:a="http://schemas.openxmlformats.org/drawingml/2006/main">
              <a:graphicData uri="http://schemas.openxmlformats.org/drawingml/2006/picture">
                <pic:pic xmlns:pic="http://schemas.openxmlformats.org/drawingml/2006/picture">
                  <pic:nvPicPr>
                    <pic:cNvPr id="1073741826" name="📌" descr="📌"/>
                    <pic:cNvPicPr>
                      <a:picLocks noChangeAspect="1"/>
                    </pic:cNvPicPr>
                  </pic:nvPicPr>
                  <pic:blipFill>
                    <a:blip r:embed="rId4">
                      <a:extLst/>
                    </a:blip>
                    <a:stretch>
                      <a:fillRect/>
                    </a:stretch>
                  </pic:blipFill>
                  <pic:spPr>
                    <a:xfrm>
                      <a:off x="0" y="0"/>
                      <a:ext cx="152400" cy="152400"/>
                    </a:xfrm>
                    <a:prstGeom prst="rect">
                      <a:avLst/>
                    </a:prstGeom>
                    <a:ln w="12700" cap="flat">
                      <a:noFill/>
                      <a:miter lim="400000"/>
                    </a:ln>
                    <a:effectLst/>
                  </pic:spPr>
                </pic:pic>
              </a:graphicData>
            </a:graphic>
          </wp:inline>
        </w:drawing>
      </w:r>
      <w:r>
        <w:rPr>
          <w:rStyle w:val="None"/>
          <w:rFonts w:ascii="Muli Regular" w:hAnsi="Muli Regular"/>
          <w:outline w:val="0"/>
          <w:color w:val="050505"/>
          <w:sz w:val="23"/>
          <w:szCs w:val="23"/>
          <w:u w:color="050505"/>
          <w:rtl w:val="0"/>
          <w:lang w:val="ru-RU"/>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14:textFill>
            <w14:solidFill>
              <w14:srgbClr w14:val="050505"/>
            </w14:solidFill>
          </w14:textFill>
        </w:rPr>
        <w:t>𝗪𝗲</w:t>
      </w:r>
      <w:r>
        <w:rPr>
          <w:rStyle w:val="None"/>
          <w:rFonts w:ascii="Muli Bold" w:hAnsi="Muli Bold"/>
          <w:outline w:val="0"/>
          <w:color w:val="050505"/>
          <w:sz w:val="23"/>
          <w:szCs w:val="23"/>
          <w:u w:color="050505"/>
          <w:rtl w:val="0"/>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14:textFill>
            <w14:solidFill>
              <w14:srgbClr w14:val="050505"/>
            </w14:solidFill>
          </w14:textFill>
        </w:rPr>
        <w:t>𝗖𝗮𝗻</w:t>
      </w:r>
      <w:r>
        <w:rPr>
          <w:rStyle w:val="None"/>
          <w:rFonts w:ascii="Muli Bold" w:hAnsi="Muli Bold"/>
          <w:outline w:val="0"/>
          <w:color w:val="050505"/>
          <w:sz w:val="23"/>
          <w:szCs w:val="23"/>
          <w:u w:color="050505"/>
          <w:rtl w:val="0"/>
          <w14:textFill>
            <w14:solidFill>
              <w14:srgbClr w14:val="050505"/>
            </w14:solidFill>
          </w14:textFill>
        </w:rPr>
        <w:t xml:space="preserve"> </w:t>
      </w:r>
      <w:r>
        <w:rPr>
          <w:rStyle w:val="None"/>
          <w:rFonts w:ascii="Muli Bold" w:hAnsi="Muli Bold"/>
          <w:outline w:val="0"/>
          <w:color w:val="050505"/>
          <w:sz w:val="23"/>
          <w:szCs w:val="23"/>
          <w:u w:color="050505"/>
          <w:rtl w:val="0"/>
          <w14:textFill>
            <w14:solidFill>
              <w14:srgbClr w14:val="050505"/>
            </w14:solidFill>
          </w14:textFill>
        </w:rPr>
        <w:t>Be Many.</w:t>
      </w:r>
    </w:p>
    <w:p>
      <w:pPr>
        <w:pStyle w:val="Body"/>
        <w:rPr>
          <w:rFonts w:ascii="Muli Regular" w:cs="Muli Regular" w:hAnsi="Muli Regular" w:eastAsia="Muli Regular"/>
        </w:rPr>
      </w:pPr>
    </w:p>
    <w:p>
      <w:pPr>
        <w:pStyle w:val="Body"/>
        <w:rPr>
          <w:rFonts w:ascii="Muli Regular" w:cs="Muli Regular" w:hAnsi="Muli Regular" w:eastAsia="Muli Regular"/>
        </w:rPr>
      </w:pPr>
      <w:r>
        <w:rPr>
          <w:rFonts w:ascii="Muli Regular" w:hAnsi="Muli Regular"/>
          <w:rtl w:val="0"/>
          <w:lang w:val="en-US"/>
        </w:rPr>
        <w:t xml:space="preserve">How can we move and contribute to environmental sustainability? We can </w:t>
      </w:r>
      <w:r>
        <w:rPr>
          <w:rFonts w:ascii="Muli Regular" w:hAnsi="Muli Regular"/>
          <w:rtl w:val="0"/>
        </w:rPr>
        <w:t>be many.</w:t>
      </w:r>
      <w:r>
        <w:rPr>
          <w:rFonts w:ascii="Muli Regular" w:hAnsi="Muli Regular"/>
          <w:rtl w:val="0"/>
          <w:lang w:val="en-US"/>
        </w:rPr>
        <w:t xml:space="preserve"> With the </w:t>
      </w:r>
      <w:r>
        <w:rPr>
          <w:rFonts w:ascii="Muli Regular" w:hAnsi="Muli Regular"/>
          <w:rtl w:val="0"/>
        </w:rPr>
        <w:t>fifth</w:t>
      </w:r>
      <w:r>
        <w:rPr>
          <w:rFonts w:ascii="Muli Regular" w:hAnsi="Muli Regular"/>
          <w:rtl w:val="0"/>
          <w:lang w:val="en-US"/>
        </w:rPr>
        <w:t xml:space="preserve"> theme of EDN's 2022 campaign, we emphasise the importance </w:t>
      </w:r>
      <w:r>
        <w:rPr>
          <w:rFonts w:ascii="Muli Regular" w:hAnsi="Muli Regular"/>
          <w:rtl w:val="0"/>
        </w:rPr>
        <w:t>of building stronger relations with local communities</w:t>
      </w:r>
      <w:r>
        <w:rPr>
          <w:rFonts w:ascii="Muli Regular" w:hAnsi="Muli Regular"/>
          <w:rtl w:val="0"/>
          <w:lang w:val="en-US"/>
        </w:rPr>
        <w:t>. We propose seven ways to create new partnerships with a diverse range of profiles, including environmental, educational and social stakeholders, on the one hand, and other organisations in dance and the arts, on the other.</w:t>
      </w:r>
    </w:p>
    <w:p>
      <w:pPr>
        <w:pStyle w:val="Body"/>
        <w:rPr>
          <w:rFonts w:ascii="Muli Regular" w:cs="Muli Regular" w:hAnsi="Muli Regular" w:eastAsia="Muli Regular"/>
        </w:rPr>
      </w:pPr>
    </w:p>
    <w:p>
      <w:pPr>
        <w:pStyle w:val="Body"/>
        <w:rPr>
          <w:rFonts w:ascii="Muli Regular" w:cs="Muli Regular" w:hAnsi="Muli Regular" w:eastAsia="Muli Regular"/>
        </w:rPr>
      </w:pPr>
      <w:r>
        <w:rPr>
          <w:rFonts w:ascii="Muli Regular" w:hAnsi="Muli Regular"/>
          <w:rtl w:val="0"/>
          <w:lang w:val="en-US"/>
        </w:rPr>
        <w:t>This challenge will certainly be mentioned during the @EDN Conference 2022: "How Can We Move? Ecological Perspectives in Contemporary Dance'' on 14 November.</w:t>
      </w:r>
    </w:p>
    <w:p>
      <w:pPr>
        <w:pStyle w:val="Body"/>
        <w:rPr>
          <w:rFonts w:ascii="Muli Regular" w:cs="Muli Regular" w:hAnsi="Muli Regular" w:eastAsia="Muli Regular"/>
        </w:rPr>
      </w:pPr>
    </w:p>
    <w:p>
      <w:pPr>
        <w:pStyle w:val="Body"/>
        <w:rPr>
          <w:rFonts w:ascii="Muli Regular" w:cs="Muli Regular" w:hAnsi="Muli Regular" w:eastAsia="Muli Regular"/>
        </w:rPr>
      </w:pPr>
      <w:r>
        <w:rPr>
          <w:rStyle w:val="None"/>
          <w:rFonts w:ascii="Arial Unicode MS" w:cs="Arial Unicode MS" w:hAnsi="Arial Unicode MS" w:eastAsia="Arial Unicode MS" w:hint="eastAsia"/>
          <w:b w:val="0"/>
          <w:bCs w:val="0"/>
          <w:i w:val="0"/>
          <w:iCs w:val="0"/>
          <w:rtl w:val="0"/>
          <w:lang w:val="en-US"/>
        </w:rPr>
        <w:t>👉</w:t>
      </w:r>
      <w:r>
        <w:rPr>
          <w:rStyle w:val="None"/>
          <w:rFonts w:ascii="Muli Regular" w:hAnsi="Muli Regular"/>
          <w:rtl w:val="0"/>
          <w:lang w:val="en-US"/>
        </w:rPr>
        <w:t xml:space="preserve"> </w:t>
      </w:r>
      <w:r>
        <w:rPr>
          <w:rFonts w:ascii="Muli Regular" w:hAnsi="Muli Regular"/>
          <w:rtl w:val="0"/>
          <w:lang w:val="en-US"/>
        </w:rPr>
        <w:t xml:space="preserve">Read more about EDN Campaign </w:t>
      </w:r>
      <w:r>
        <w:rPr>
          <w:rFonts w:ascii="Muli Regular" w:hAnsi="Muli Regular" w:hint="default"/>
          <w:rtl w:val="1"/>
          <w:lang w:val="ar-SA" w:bidi="ar-SA"/>
        </w:rPr>
        <w:t>“</w:t>
      </w:r>
      <w:r>
        <w:rPr>
          <w:rFonts w:ascii="Muli Regular" w:hAnsi="Muli Regular"/>
          <w:rtl w:val="0"/>
          <w:lang w:val="en-US"/>
        </w:rPr>
        <w:t>How Can We Move</w:t>
      </w:r>
      <w:r>
        <w:rPr>
          <w:rFonts w:ascii="Muli Regular" w:hAnsi="Muli Regular" w:hint="default"/>
          <w:rtl w:val="0"/>
        </w:rPr>
        <w:t>”</w:t>
      </w:r>
      <w:r>
        <w:rPr>
          <w:rFonts w:ascii="Muli Regular" w:hAnsi="Muli Regular"/>
          <w:rtl w:val="0"/>
        </w:rPr>
        <w:t xml:space="preserve">: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"https://www.ednetwork.eu/activities/ednext-sustainabilitycampaign"</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https://www.ednetwork.eu/activities/ednext-sustainabilitycampaign</w:t>
      </w:r>
      <w:r>
        <w:rPr>
          <w:rFonts w:ascii="Muli Regular" w:cs="Muli Regular" w:hAnsi="Muli Regular" w:eastAsia="Muli Regular"/>
        </w:rPr>
        <w:fldChar w:fldCharType="end" w:fldLock="0"/>
      </w:r>
      <w:r>
        <w:rPr>
          <w:rFonts w:ascii="Muli Regular" w:hAnsi="Muli Regular"/>
          <w:rtl w:val="0"/>
        </w:rPr>
        <w:t xml:space="preserve"> </w:t>
        <w:br w:type="textWrapping"/>
      </w:r>
    </w:p>
    <w:p>
      <w:pPr>
        <w:pStyle w:val="Body"/>
        <w:rPr>
          <w:rFonts w:ascii="Muli Regular" w:cs="Muli Regular" w:hAnsi="Muli Regular" w:eastAsia="Muli Regular"/>
        </w:rPr>
      </w:pPr>
      <w:r>
        <w:rPr>
          <w:rFonts w:ascii="Muli Regular" w:hAnsi="Muli Regular"/>
          <w:rtl w:val="0"/>
          <w:lang w:val="en-US"/>
        </w:rPr>
        <w:t>Interested in the sustainable dance sector? Join us for the online EDN Conference 2022: "How Can We Move? Ecological Perspectives in Contemporary Dance'' on 14 November.</w:t>
      </w:r>
      <w:r>
        <w:rPr>
          <w:rFonts w:ascii="Muli Regular" w:cs="Muli Regular" w:hAnsi="Muli Regular" w:eastAsia="Muli Regular"/>
        </w:rPr>
        <w:br w:type="textWrapping"/>
      </w:r>
    </w:p>
    <w:p>
      <w:pPr>
        <w:pStyle w:val="Body"/>
        <w:rPr>
          <w:rFonts w:ascii="Muli Regular" w:cs="Muli Regular" w:hAnsi="Muli Regular" w:eastAsia="Muli Regular"/>
        </w:rPr>
      </w:pPr>
      <w:r>
        <w:rPr>
          <w:rStyle w:val="None"/>
          <w:rFonts w:ascii="Arial Unicode MS" w:cs="Arial Unicode MS" w:hAnsi="Arial Unicode MS" w:eastAsia="Arial Unicode MS" w:hint="eastAsia"/>
          <w:b w:val="0"/>
          <w:bCs w:val="0"/>
          <w:i w:val="0"/>
          <w:iCs w:val="0"/>
          <w:rtl w:val="0"/>
          <w:lang w:val="en-US"/>
        </w:rPr>
        <w:t>👉</w:t>
      </w:r>
      <w:r>
        <w:rPr>
          <w:rStyle w:val="None"/>
          <w:rFonts w:ascii="Muli Regular" w:hAnsi="Muli Regular"/>
          <w:rtl w:val="0"/>
          <w:lang w:val="en-US"/>
        </w:rPr>
        <w:t xml:space="preserve"> </w:t>
      </w:r>
      <w:r>
        <w:rPr>
          <w:rFonts w:ascii="Muli Regular" w:hAnsi="Muli Regular"/>
          <w:rtl w:val="0"/>
          <w:lang w:val="en-US"/>
        </w:rPr>
        <w:t xml:space="preserve">Read more about EDN Conference and register: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"https://www.ednetwork.eu/activities/edn-conference2022"</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https://www.ednetwork.eu/activities/edn-conference2022</w:t>
      </w:r>
      <w:r>
        <w:rPr>
          <w:rFonts w:ascii="Muli Regular" w:cs="Muli Regular" w:hAnsi="Muli Regular" w:eastAsia="Muli Regular"/>
        </w:rPr>
        <w:fldChar w:fldCharType="end" w:fldLock="0"/>
      </w:r>
      <w:r>
        <w:rPr>
          <w:rFonts w:ascii="Muli Regular" w:hAnsi="Muli Regular"/>
          <w:rtl w:val="0"/>
        </w:rPr>
        <w:t xml:space="preserve"> </w:t>
      </w:r>
    </w:p>
    <w:p>
      <w:pPr>
        <w:pStyle w:val="Body"/>
        <w:rPr>
          <w:rFonts w:ascii="Muli Bold" w:cs="Muli Bold" w:hAnsi="Muli Bold" w:eastAsia="Muli Bold"/>
        </w:rPr>
      </w:pPr>
    </w:p>
    <w:p>
      <w:pPr>
        <w:pStyle w:val="Body"/>
        <w:rPr>
          <w:rFonts w:ascii="Muli Regular" w:cs="Muli Regular" w:hAnsi="Muli Regular" w:eastAsia="Muli Regular"/>
        </w:rPr>
      </w:pPr>
    </w:p>
    <w:p>
      <w:pPr>
        <w:pStyle w:val="Body"/>
      </w:pPr>
      <w:r>
        <w:rPr>
          <w:rFonts w:ascii="Arial Unicode MS" w:cs="Arial Unicode MS" w:hAnsi="Arial Unicode MS" w:eastAsia="Arial Unicode MS"/>
          <w:b w:val="0"/>
          <w:bCs w:val="0"/>
          <w:i w:val="0"/>
          <w:iCs w:val="0"/>
        </w:rPr>
        <w:br w:type="page"/>
      </w:r>
    </w:p>
    <w:p>
      <w:pPr>
        <w:pStyle w:val="heading 4"/>
        <w:rPr>
          <w:rFonts w:ascii="Muli Regular" w:cs="Muli Regular" w:hAnsi="Muli Regular" w:eastAsia="Muli Regular"/>
        </w:rPr>
      </w:pPr>
      <w:bookmarkStart w:name="_r1artbrdl0ua" w:id="15"/>
      <w:bookmarkEnd w:id="15"/>
      <w:r>
        <w:rPr>
          <w:rFonts w:ascii="Muli Regular" w:hAnsi="Muli Regular"/>
          <w:rtl w:val="0"/>
          <w:lang w:val="en-US"/>
        </w:rPr>
        <w:t>I</w:t>
      </w:r>
      <w:r>
        <w:rPr>
          <w:rFonts w:ascii="Muli Regular" w:hAnsi="Muli Regular"/>
          <w:rtl w:val="0"/>
          <w:lang w:val="en-US"/>
        </w:rPr>
        <w:t>nstagram</w:t>
      </w:r>
    </w:p>
    <w:p>
      <w:pPr>
        <w:pStyle w:val="Body"/>
        <w:rPr>
          <w:rFonts w:ascii="Muli Regular" w:cs="Muli Regular" w:hAnsi="Muli Regular" w:eastAsia="Muli Regular"/>
        </w:rPr>
      </w:pPr>
    </w:p>
    <w:p>
      <w:pPr>
        <w:pStyle w:val="Body"/>
        <w:rPr>
          <w:rFonts w:ascii="Muli Regular" w:cs="Muli Regular" w:hAnsi="Muli Regular" w:eastAsia="Muli Regular"/>
        </w:rPr>
      </w:pPr>
    </w:p>
    <w:p>
      <w:pPr>
        <w:pStyle w:val="Body"/>
        <w:rPr>
          <w:rFonts w:ascii="Muli Regular" w:cs="Muli Regular" w:hAnsi="Muli Regular" w:eastAsia="Muli Regular"/>
        </w:rPr>
      </w:pPr>
      <w:r>
        <w:rPr>
          <w:rStyle w:val="None"/>
          <w:rFonts w:ascii="Muli Regular" w:cs="Muli Regular" w:hAnsi="Muli Regular" w:eastAsia="Muli Regular"/>
          <w:outline w:val="0"/>
          <w:color w:val="050505"/>
          <w:sz w:val="23"/>
          <w:szCs w:val="23"/>
          <w:u w:color="050505"/>
          <w14:textFill>
            <w14:solidFill>
              <w14:srgbClr w14:val="050505"/>
            </w14:solidFill>
          </w14:textFill>
        </w:rPr>
        <w:drawing xmlns:a="http://schemas.openxmlformats.org/drawingml/2006/main">
          <wp:inline distT="0" distB="0" distL="0" distR="0">
            <wp:extent cx="152400" cy="152400"/>
            <wp:effectExtent l="0" t="0" r="0" b="0"/>
            <wp:docPr id="1073741827" name="officeArt object" descr="📌"/>
            <wp:cNvGraphicFramePr/>
            <a:graphic xmlns:a="http://schemas.openxmlformats.org/drawingml/2006/main">
              <a:graphicData uri="http://schemas.openxmlformats.org/drawingml/2006/picture">
                <pic:pic xmlns:pic="http://schemas.openxmlformats.org/drawingml/2006/picture">
                  <pic:nvPicPr>
                    <pic:cNvPr id="1073741827" name="📌" descr="📌"/>
                    <pic:cNvPicPr>
                      <a:picLocks noChangeAspect="1"/>
                    </pic:cNvPicPr>
                  </pic:nvPicPr>
                  <pic:blipFill>
                    <a:blip r:embed="rId4">
                      <a:extLst/>
                    </a:blip>
                    <a:stretch>
                      <a:fillRect/>
                    </a:stretch>
                  </pic:blipFill>
                  <pic:spPr>
                    <a:xfrm>
                      <a:off x="0" y="0"/>
                      <a:ext cx="152400" cy="152400"/>
                    </a:xfrm>
                    <a:prstGeom prst="rect">
                      <a:avLst/>
                    </a:prstGeom>
                    <a:ln w="12700" cap="flat">
                      <a:noFill/>
                      <a:miter lim="400000"/>
                    </a:ln>
                    <a:effectLst/>
                  </pic:spPr>
                </pic:pic>
              </a:graphicData>
            </a:graphic>
          </wp:inline>
        </w:drawing>
      </w:r>
      <w:r>
        <w:rPr>
          <w:rStyle w:val="None"/>
          <w:rFonts w:ascii="Muli Regular" w:hAnsi="Muli Regular"/>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𝗘𝗗𝗡</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𝗖𝗮𝗺𝗽𝗮𝗶𝗴𝗻</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𝟮𝟬𝟮𝟮</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𝗧𝗵𝗲𝗺𝗲</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Muli Bold" w:hAnsi="Muli Bold"/>
          <w:outline w:val="0"/>
          <w:color w:val="050505"/>
          <w:sz w:val="23"/>
          <w:szCs w:val="23"/>
          <w:u w:color="050505"/>
          <w:rtl w:val="0"/>
          <w:lang w:val="en-US"/>
          <w14:textFill>
            <w14:solidFill>
              <w14:srgbClr w14:val="050505"/>
            </w14:solidFill>
          </w14:textFill>
        </w:rPr>
        <w:t>#</w:t>
      </w:r>
      <w:r>
        <w:rPr>
          <w:rStyle w:val="None"/>
          <w:rFonts w:ascii="Muli Bold" w:hAnsi="Muli Bold"/>
          <w:outline w:val="0"/>
          <w:color w:val="050505"/>
          <w:sz w:val="23"/>
          <w:szCs w:val="23"/>
          <w:u w:color="050505"/>
          <w:rtl w:val="0"/>
          <w:lang w:val="en-US"/>
          <w14:textFill>
            <w14:solidFill>
              <w14:srgbClr w14:val="050505"/>
            </w14:solidFill>
          </w14:textFill>
        </w:rPr>
        <w:t>5</w:t>
      </w:r>
      <w:r>
        <w:rPr>
          <w:rStyle w:val="None"/>
          <w:rFonts w:ascii="Muli Bold" w:hAnsi="Muli Bold"/>
          <w:outline w:val="0"/>
          <w:color w:val="050505"/>
          <w:sz w:val="23"/>
          <w:szCs w:val="23"/>
          <w:u w:color="050505"/>
          <w:rtl w:val="0"/>
          <w:lang w:val="en-US"/>
          <w14:textFill>
            <w14:solidFill>
              <w14:srgbClr w14:val="050505"/>
            </w14:solidFill>
          </w14:textFill>
        </w:rPr>
        <w:t>: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𝗪𝗲</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𝗖𝗮𝗻</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Muli Bold" w:hAnsi="Muli Bold"/>
          <w:outline w:val="0"/>
          <w:color w:val="050505"/>
          <w:sz w:val="23"/>
          <w:szCs w:val="23"/>
          <w:u w:color="050505"/>
          <w:rtl w:val="0"/>
          <w:lang w:val="en-US"/>
          <w14:textFill>
            <w14:solidFill>
              <w14:srgbClr w14:val="050505"/>
            </w14:solidFill>
          </w14:textFill>
        </w:rPr>
        <w:t>Be Many</w:t>
      </w:r>
      <w:r>
        <w:rPr>
          <w:rStyle w:val="None"/>
          <w:rFonts w:ascii="Muli Bold" w:hAnsi="Muli Bold"/>
          <w:outline w:val="0"/>
          <w:color w:val="050505"/>
          <w:sz w:val="23"/>
          <w:szCs w:val="23"/>
          <w:u w:color="050505"/>
          <w:rtl w:val="0"/>
          <w:lang w:val="en-US"/>
          <w14:textFill>
            <w14:solidFill>
              <w14:srgbClr w14:val="050505"/>
            </w14:solidFill>
          </w14:textFill>
        </w:rPr>
        <w:t>."</w:t>
      </w:r>
    </w:p>
    <w:p>
      <w:pPr>
        <w:pStyle w:val="Body"/>
        <w:rPr>
          <w:rFonts w:ascii="Muli Regular" w:cs="Muli Regular" w:hAnsi="Muli Regular" w:eastAsia="Muli Regular"/>
        </w:rPr>
      </w:pPr>
      <w:r>
        <w:rPr>
          <w:rStyle w:val="None"/>
          <w:rFonts w:ascii="Arial Unicode MS" w:cs="Arial Unicode MS" w:hAnsi="Arial Unicode MS" w:eastAsia="Arial Unicode MS" w:hint="eastAsia"/>
          <w:b w:val="0"/>
          <w:bCs w:val="0"/>
          <w:i w:val="0"/>
          <w:iCs w:val="0"/>
          <w:rtl w:val="0"/>
          <w:lang w:val="en-US"/>
        </w:rPr>
        <w:t>👉</w:t>
      </w:r>
      <w:r>
        <w:rPr>
          <w:rStyle w:val="None"/>
          <w:rFonts w:ascii="Muli Regular" w:hAnsi="Muli Regular"/>
          <w:rtl w:val="0"/>
          <w:lang w:val="en-US"/>
        </w:rPr>
        <w:t xml:space="preserve"> </w:t>
      </w:r>
      <w:r>
        <w:rPr>
          <w:rStyle w:val="None"/>
          <w:rFonts w:ascii="Arial Unicode MS" w:cs="Arial Unicode MS" w:hAnsi="Arial Unicode MS" w:eastAsia="Arial Unicode MS" w:hint="eastAsia"/>
          <w:b w:val="0"/>
          <w:bCs w:val="0"/>
          <w:i w:val="0"/>
          <w:iCs w:val="0"/>
          <w:rtl w:val="0"/>
          <w:lang w:val="en-US"/>
        </w:rPr>
        <w:t>𝐈𝐧𝐟𝐨</w:t>
      </w:r>
      <w:r>
        <w:rPr>
          <w:rStyle w:val="None"/>
          <w:rFonts w:ascii="Muli Regular" w:hAnsi="Muli Regular"/>
          <w:rtl w:val="0"/>
          <w:lang w:val="en-US"/>
        </w:rPr>
        <w:t xml:space="preserve"> </w:t>
      </w:r>
      <w:r>
        <w:rPr>
          <w:rFonts w:ascii="Muli Regular" w:hAnsi="Muli Regular"/>
          <w:rtl w:val="0"/>
        </w:rPr>
        <w:t xml:space="preserve">&amp; </w:t>
      </w:r>
      <w:r>
        <w:rPr>
          <w:rStyle w:val="None"/>
          <w:rFonts w:ascii="Arial Unicode MS" w:cs="Arial Unicode MS" w:hAnsi="Arial Unicode MS" w:eastAsia="Arial Unicode MS" w:hint="eastAsia"/>
          <w:b w:val="0"/>
          <w:bCs w:val="0"/>
          <w:i w:val="0"/>
          <w:iCs w:val="0"/>
          <w:rtl w:val="0"/>
          <w:lang w:val="en-US"/>
        </w:rPr>
        <w:t>𝐫𝐞𝐠𝐢𝐬𝐭𝐫𝐚𝐭𝐢𝐨𝐧</w:t>
      </w:r>
      <w:r>
        <w:rPr>
          <w:rStyle w:val="None"/>
          <w:rFonts w:ascii="Muli Regular" w:hAnsi="Muli Regular"/>
          <w:rtl w:val="0"/>
          <w:lang w:val="en-US"/>
        </w:rPr>
        <w:t xml:space="preserve"> </w:t>
      </w:r>
      <w:r>
        <w:rPr>
          <w:rStyle w:val="None"/>
          <w:rFonts w:ascii="Arial Unicode MS" w:cs="Arial Unicode MS" w:hAnsi="Arial Unicode MS" w:eastAsia="Arial Unicode MS" w:hint="eastAsia"/>
          <w:b w:val="0"/>
          <w:bCs w:val="0"/>
          <w:i w:val="0"/>
          <w:iCs w:val="0"/>
          <w:rtl w:val="0"/>
          <w:lang w:val="en-US"/>
        </w:rPr>
        <w:t>𝗳𝗼𝗿</w:t>
      </w:r>
      <w:r>
        <w:rPr>
          <w:rStyle w:val="None"/>
          <w:rFonts w:ascii="Muli Regular" w:hAnsi="Muli Regular"/>
          <w:rtl w:val="0"/>
          <w:lang w:val="en-US"/>
        </w:rPr>
        <w:t xml:space="preserve"> </w:t>
      </w:r>
      <w:r>
        <w:rPr>
          <w:rStyle w:val="None"/>
          <w:rFonts w:ascii="Arial Unicode MS" w:cs="Arial Unicode MS" w:hAnsi="Arial Unicode MS" w:eastAsia="Arial Unicode MS" w:hint="eastAsia"/>
          <w:b w:val="0"/>
          <w:bCs w:val="0"/>
          <w:i w:val="0"/>
          <w:iCs w:val="0"/>
          <w:rtl w:val="0"/>
          <w:lang w:val="en-US"/>
        </w:rPr>
        <w:t>𝘁𝗵𝗲</w:t>
      </w:r>
      <w:r>
        <w:rPr>
          <w:rStyle w:val="None"/>
          <w:rFonts w:ascii="Muli Regular" w:hAnsi="Muli Regular"/>
          <w:rtl w:val="0"/>
          <w:lang w:val="en-US"/>
        </w:rPr>
        <w:t xml:space="preserve"> </w:t>
      </w:r>
      <w:r>
        <w:rPr>
          <w:rStyle w:val="None"/>
          <w:rFonts w:ascii="Arial Unicode MS" w:cs="Arial Unicode MS" w:hAnsi="Arial Unicode MS" w:eastAsia="Arial Unicode MS" w:hint="eastAsia"/>
          <w:b w:val="0"/>
          <w:bCs w:val="0"/>
          <w:i w:val="0"/>
          <w:iCs w:val="0"/>
          <w:rtl w:val="0"/>
          <w:lang w:val="en-US"/>
        </w:rPr>
        <w:t>𝗘𝗗𝗡</w:t>
      </w:r>
      <w:r>
        <w:rPr>
          <w:rStyle w:val="None"/>
          <w:rFonts w:ascii="Muli Regular" w:hAnsi="Muli Regular"/>
          <w:rtl w:val="0"/>
          <w:lang w:val="en-US"/>
        </w:rPr>
        <w:t xml:space="preserve"> </w:t>
      </w:r>
      <w:r>
        <w:rPr>
          <w:rStyle w:val="None"/>
          <w:rFonts w:ascii="Arial Unicode MS" w:cs="Arial Unicode MS" w:hAnsi="Arial Unicode MS" w:eastAsia="Arial Unicode MS" w:hint="eastAsia"/>
          <w:b w:val="0"/>
          <w:bCs w:val="0"/>
          <w:i w:val="0"/>
          <w:iCs w:val="0"/>
          <w:rtl w:val="0"/>
          <w:lang w:val="en-US"/>
        </w:rPr>
        <w:t>𝗖𝗼𝗻𝗳𝗲𝗿𝗲𝗻𝗰𝗲</w:t>
      </w:r>
      <w:r>
        <w:rPr>
          <w:rFonts w:ascii="Muli Regular" w:hAnsi="Muli Regular"/>
          <w:rtl w:val="0"/>
        </w:rPr>
        <w:t xml:space="preserve">: </w:t>
      </w:r>
      <w:r>
        <w:rPr>
          <w:rStyle w:val="None"/>
          <w:rFonts w:ascii="Arial Unicode MS" w:cs="Arial Unicode MS" w:hAnsi="Arial Unicode MS" w:eastAsia="Arial Unicode MS" w:hint="eastAsia"/>
          <w:b w:val="0"/>
          <w:bCs w:val="0"/>
          <w:i w:val="0"/>
          <w:iCs w:val="0"/>
          <w:rtl w:val="0"/>
          <w:lang w:val="en-US"/>
        </w:rPr>
        <w:t>𝗹𝗶𝗻𝗸</w:t>
      </w:r>
      <w:r>
        <w:rPr>
          <w:rStyle w:val="None"/>
          <w:rFonts w:ascii="Muli Regular" w:hAnsi="Muli Regular"/>
          <w:rtl w:val="0"/>
          <w:lang w:val="en-US"/>
        </w:rPr>
        <w:t xml:space="preserve"> </w:t>
      </w:r>
      <w:r>
        <w:rPr>
          <w:rStyle w:val="None"/>
          <w:rFonts w:ascii="Arial Unicode MS" w:cs="Arial Unicode MS" w:hAnsi="Arial Unicode MS" w:eastAsia="Arial Unicode MS" w:hint="eastAsia"/>
          <w:b w:val="0"/>
          <w:bCs w:val="0"/>
          <w:i w:val="0"/>
          <w:iCs w:val="0"/>
          <w:rtl w:val="0"/>
          <w:lang w:val="en-US"/>
        </w:rPr>
        <w:t>𝗶𝗻</w:t>
      </w:r>
      <w:r>
        <w:rPr>
          <w:rStyle w:val="None"/>
          <w:rFonts w:ascii="Muli Regular" w:hAnsi="Muli Regular"/>
          <w:rtl w:val="0"/>
          <w:lang w:val="en-US"/>
        </w:rPr>
        <w:t xml:space="preserve"> </w:t>
      </w:r>
      <w:r>
        <w:rPr>
          <w:rStyle w:val="None"/>
          <w:rFonts w:ascii="Arial Unicode MS" w:cs="Arial Unicode MS" w:hAnsi="Arial Unicode MS" w:eastAsia="Arial Unicode MS" w:hint="eastAsia"/>
          <w:b w:val="0"/>
          <w:bCs w:val="0"/>
          <w:i w:val="0"/>
          <w:iCs w:val="0"/>
          <w:rtl w:val="0"/>
          <w:lang w:val="en-US"/>
        </w:rPr>
        <w:t>𝗯𝗶𝗼</w:t>
      </w:r>
      <w:r>
        <w:rPr>
          <w:rStyle w:val="None"/>
          <w:rFonts w:ascii="Muli Regular" w:hAnsi="Muli Regular"/>
          <w:rtl w:val="0"/>
          <w:lang w:val="en-US"/>
        </w:rPr>
        <w:t xml:space="preserve"> </w:t>
      </w:r>
    </w:p>
    <w:p>
      <w:pPr>
        <w:pStyle w:val="Body"/>
        <w:shd w:val="clear" w:color="auto" w:fill="ffffff"/>
        <w:spacing w:before="120"/>
        <w:rPr>
          <w:rFonts w:ascii="Muli Regular" w:cs="Muli Regular" w:hAnsi="Muli Regular" w:eastAsia="Muli Regular"/>
        </w:rPr>
      </w:pPr>
    </w:p>
    <w:p>
      <w:pPr>
        <w:pStyle w:val="Body"/>
        <w:rPr>
          <w:rFonts w:ascii="Muli Regular" w:cs="Muli Regular" w:hAnsi="Muli Regular" w:eastAsia="Muli Regular"/>
        </w:rPr>
      </w:pPr>
      <w:r>
        <w:rPr>
          <w:rFonts w:ascii="Muli Regular" w:hAnsi="Muli Regular"/>
          <w:rtl w:val="0"/>
          <w:lang w:val="en-US"/>
        </w:rPr>
        <w:t>How can we move and contribute to environmental sustainability? We can be many. With the fifth theme of EDN's 2022 campaign, we emphasise the importance of building stronger relations with local communities. We propose seven ways to create new partnerships with a diverse range of profiles, including environmental, educational and social stakeholders, on the one hand, and other organisations in dance and the arts, on the other. This challenge will certainly be discussed during the EDN Conference on 14 November.</w:t>
      </w:r>
    </w:p>
    <w:p>
      <w:pPr>
        <w:pStyle w:val="Body"/>
        <w:rPr>
          <w:rFonts w:ascii="Muli Regular" w:cs="Muli Regular" w:hAnsi="Muli Regular" w:eastAsia="Muli Regular"/>
        </w:rPr>
      </w:pPr>
    </w:p>
    <w:p>
      <w:pPr>
        <w:pStyle w:val="Body"/>
        <w:rPr>
          <w:rFonts w:ascii="Muli Regular" w:cs="Muli Regular" w:hAnsi="Muli Regular" w:eastAsia="Muli Regular"/>
        </w:rPr>
      </w:pPr>
      <w:r>
        <w:rPr>
          <w:rStyle w:val="None"/>
          <w:rFonts w:ascii="Arial Unicode MS" w:cs="Arial Unicode MS" w:hAnsi="Arial Unicode MS" w:eastAsia="Arial Unicode MS" w:hint="eastAsia"/>
          <w:b w:val="0"/>
          <w:bCs w:val="0"/>
          <w:i w:val="0"/>
          <w:iCs w:val="0"/>
          <w:rtl w:val="0"/>
          <w:lang w:val="en-US"/>
        </w:rPr>
        <w:t>👉</w:t>
      </w:r>
      <w:r>
        <w:rPr>
          <w:rStyle w:val="None"/>
          <w:rFonts w:ascii="Muli Regular" w:hAnsi="Muli Regular"/>
          <w:rtl w:val="0"/>
          <w:lang w:val="en-US"/>
        </w:rPr>
        <w:t xml:space="preserve"> </w:t>
      </w:r>
      <w:r>
        <w:rPr>
          <w:rFonts w:ascii="Muli Regular" w:hAnsi="Muli Regular"/>
          <w:rtl w:val="0"/>
          <w:lang w:val="en-US"/>
        </w:rPr>
        <w:t xml:space="preserve">Read more about EDN Campaign </w:t>
      </w:r>
      <w:r>
        <w:rPr>
          <w:rFonts w:ascii="Muli Regular" w:hAnsi="Muli Regular" w:hint="default"/>
          <w:rtl w:val="1"/>
          <w:lang w:val="ar-SA" w:bidi="ar-SA"/>
        </w:rPr>
        <w:t>“</w:t>
      </w:r>
      <w:r>
        <w:rPr>
          <w:rFonts w:ascii="Muli Regular" w:hAnsi="Muli Regular"/>
          <w:rtl w:val="0"/>
          <w:lang w:val="en-US"/>
        </w:rPr>
        <w:t>How Can We Move</w:t>
      </w:r>
      <w:r>
        <w:rPr>
          <w:rFonts w:ascii="Muli Regular" w:hAnsi="Muli Regular" w:hint="default"/>
          <w:rtl w:val="0"/>
        </w:rPr>
        <w:t>”</w:t>
      </w:r>
      <w:r>
        <w:rPr>
          <w:rFonts w:ascii="Muli Regular" w:hAnsi="Muli Regular"/>
          <w:rtl w:val="0"/>
          <w:lang w:val="en-US"/>
        </w:rPr>
        <w:t>: link in bio</w:t>
      </w:r>
    </w:p>
    <w:p>
      <w:pPr>
        <w:pStyle w:val="Body"/>
        <w:rPr>
          <w:rFonts w:ascii="Muli Regular" w:cs="Muli Regular" w:hAnsi="Muli Regular" w:eastAsia="Muli Regular"/>
        </w:rPr>
      </w:pPr>
    </w:p>
    <w:p>
      <w:pPr>
        <w:pStyle w:val="Body"/>
        <w:rPr>
          <w:rFonts w:ascii="Muli Regular" w:cs="Muli Regular" w:hAnsi="Muli Regular" w:eastAsia="Muli Regular"/>
        </w:rPr>
      </w:pPr>
      <w:r>
        <w:rPr>
          <w:rStyle w:val="None"/>
          <w:rFonts w:ascii="Arial Unicode MS" w:cs="Arial Unicode MS" w:hAnsi="Arial Unicode MS" w:eastAsia="Arial Unicode MS" w:hint="eastAsia"/>
          <w:b w:val="0"/>
          <w:bCs w:val="0"/>
          <w:i w:val="0"/>
          <w:iCs w:val="0"/>
          <w:rtl w:val="0"/>
          <w:lang w:val="en-US"/>
        </w:rPr>
        <w:t>👉</w:t>
      </w:r>
      <w:r>
        <w:rPr>
          <w:rStyle w:val="None"/>
          <w:rFonts w:ascii="Muli Regular" w:hAnsi="Muli Regular"/>
          <w:rtl w:val="0"/>
          <w:lang w:val="en-US"/>
        </w:rPr>
        <w:t xml:space="preserve"> </w:t>
      </w:r>
      <w:r>
        <w:rPr>
          <w:rFonts w:ascii="Muli Regular" w:hAnsi="Muli Regular"/>
          <w:rtl w:val="0"/>
          <w:lang w:val="en-US"/>
        </w:rPr>
        <w:t>Interested in the sustainable dance sector? Join us for the online EDN Conference 2022: "How Can We Move? Ecological Perspectives in Contemporary Dance'' on 14 November (link in bio), register by 10 November 2022!</w:t>
      </w:r>
    </w:p>
    <w:p>
      <w:pPr>
        <w:pStyle w:val="Body"/>
        <w:rPr>
          <w:rFonts w:ascii="Muli Regular" w:cs="Muli Regular" w:hAnsi="Muli Regular" w:eastAsia="Muli Regular"/>
        </w:rPr>
      </w:pPr>
    </w:p>
    <w:p>
      <w:pPr>
        <w:pStyle w:val="Body"/>
        <w:rPr>
          <w:rFonts w:ascii="Muli Regular" w:cs="Muli Regular" w:hAnsi="Muli Regular" w:eastAsia="Muli Regular"/>
        </w:rPr>
      </w:pPr>
      <w:r>
        <w:rPr>
          <w:rFonts w:ascii="Muli Regular" w:hAnsi="Muli Regular"/>
          <w:rtl w:val="0"/>
          <w:lang w:val="de-DE"/>
        </w:rPr>
        <w:t>@areal_colectiv @boraboradans @le_cnd @operaestate @dampfzentrale_bern @dancebase @dance_city_newcastle @dancehouse_lefkosia @dancehouselemesos @DanceIreland_DI @dancelimerick @danceeast @dansbrabant @dansateliers @dansehallerne @dansenshusstockholm @dansenshusoslo @derida_dance @devir.capa @duncan.center @hellerau_ @hip_zagreb @ickamsterdam @k3.tanzplan.hamburg @kinosiska @klapkelemenis @korzotheater @labriqueteriecdcn @lavanderiaavapore @legymnase_cdcn @lithuanian_dance @maisondeladanse_lyon @mercatflors @oespacodotempo @orienteoccidente @pavillon.adc @sadlers_wells @stanica.station @stukleuven @ponec_tanecpraha @tanssintalo @tanzhausnrw @tanzhauszuerich @tanzquartierwien @theplacelondon @trafohouse @troiscl</w:t>
      </w:r>
    </w:p>
    <w:p>
      <w:pPr>
        <w:pStyle w:val="Body"/>
        <w:rPr>
          <w:rFonts w:ascii="Muli Regular" w:cs="Muli Regular" w:hAnsi="Muli Regular" w:eastAsia="Muli Regular"/>
        </w:rPr>
      </w:pPr>
    </w:p>
    <w:p>
      <w:pPr>
        <w:pStyle w:val="Body"/>
        <w:rPr>
          <w:rFonts w:ascii="Muli Regular" w:cs="Muli Regular" w:hAnsi="Muli Regular" w:eastAsia="Muli Regular"/>
        </w:rPr>
      </w:pPr>
      <w:r>
        <w:rPr>
          <w:rFonts w:ascii="Muli Regular" w:hAnsi="Muli Regular"/>
          <w:rtl w:val="0"/>
          <w:lang w:val="en-US"/>
        </w:rPr>
        <w:t>@trans_europe_halles @ietmnetwork</w:t>
      </w:r>
    </w:p>
    <w:p>
      <w:pPr>
        <w:pStyle w:val="Body"/>
        <w:rPr>
          <w:rFonts w:ascii="Muli Regular" w:cs="Muli Regular" w:hAnsi="Muli Regular" w:eastAsia="Muli Regular"/>
        </w:rPr>
      </w:pPr>
      <w:r>
        <w:rPr>
          <w:rFonts w:ascii="Muli Regular" w:hAnsi="Muli Regular"/>
          <w:rtl w:val="0"/>
          <w:lang w:val="en-US"/>
        </w:rPr>
        <w:t>@performeurope @otm.network @culture_action_europe @europeanfestivalsassociation @circostradanetwork @european_theatre_convention @aerowaves_europe @eunicglobal @eunic.brussels @encatc_official</w:t>
      </w:r>
    </w:p>
    <w:p>
      <w:pPr>
        <w:pStyle w:val="Body"/>
        <w:rPr>
          <w:rFonts w:ascii="Muli Regular" w:cs="Muli Regular" w:hAnsi="Muli Regular" w:eastAsia="Muli Regular"/>
        </w:rPr>
      </w:pPr>
    </w:p>
    <w:p>
      <w:pPr>
        <w:pStyle w:val="Body"/>
        <w:rPr>
          <w:rFonts w:ascii="Muli Regular" w:cs="Muli Regular" w:hAnsi="Muli Regular" w:eastAsia="Muli Regular"/>
        </w:rPr>
      </w:pPr>
      <w:r>
        <w:rPr>
          <w:rFonts w:ascii="Muli Regular" w:hAnsi="Muli Regular"/>
          <w:rtl w:val="0"/>
          <w:lang w:val="en-US"/>
        </w:rPr>
        <w:t>@_dancewell @springbackmagazine @greenartlaballiance</w:t>
      </w:r>
    </w:p>
    <w:p>
      <w:pPr>
        <w:pStyle w:val="Body"/>
        <w:rPr>
          <w:rFonts w:ascii="Muli Regular" w:cs="Muli Regular" w:hAnsi="Muli Regular" w:eastAsia="Muli Regular"/>
        </w:rPr>
      </w:pPr>
    </w:p>
    <w:p>
      <w:pPr>
        <w:pStyle w:val="Body"/>
        <w:rPr>
          <w:rFonts w:ascii="Muli Regular" w:cs="Muli Regular" w:hAnsi="Muli Regular" w:eastAsia="Muli Regular"/>
        </w:rPr>
      </w:pPr>
      <w:r>
        <w:rPr>
          <w:rFonts w:ascii="Muli Regular" w:hAnsi="Muli Regular"/>
          <w:rtl w:val="0"/>
          <w:lang w:val="en-US"/>
        </w:rPr>
        <w:t>@creative.eu</w:t>
      </w:r>
    </w:p>
    <w:p>
      <w:pPr>
        <w:pStyle w:val="Body"/>
        <w:rPr>
          <w:rFonts w:ascii="Muli Regular" w:cs="Muli Regular" w:hAnsi="Muli Regular" w:eastAsia="Muli Regular"/>
        </w:rPr>
      </w:pPr>
    </w:p>
    <w:p>
      <w:pPr>
        <w:pStyle w:val="heading 4"/>
        <w:rPr>
          <w:rFonts w:ascii="Muli Regular" w:cs="Muli Regular" w:hAnsi="Muli Regular" w:eastAsia="Muli Regular"/>
        </w:rPr>
      </w:pPr>
    </w:p>
    <w:p>
      <w:pPr>
        <w:pStyle w:val="heading 4"/>
        <w:rPr>
          <w:rFonts w:ascii="Muli Regular" w:cs="Muli Regular" w:hAnsi="Muli Regular" w:eastAsia="Muli Regular"/>
        </w:rPr>
      </w:pPr>
      <w:bookmarkStart w:name="_ybmd7v3g8lgs" w:id="16"/>
      <w:bookmarkEnd w:id="16"/>
      <w:r>
        <w:rPr>
          <w:rFonts w:ascii="Muli Regular" w:hAnsi="Muli Regular"/>
          <w:rtl w:val="0"/>
          <w:lang w:val="en-US"/>
        </w:rPr>
        <w:t>T</w:t>
      </w:r>
      <w:r>
        <w:rPr>
          <w:rFonts w:ascii="Muli Regular" w:hAnsi="Muli Regular"/>
          <w:rtl w:val="0"/>
          <w:lang w:val="en-US"/>
        </w:rPr>
        <w:t>witter</w:t>
      </w:r>
    </w:p>
    <w:p>
      <w:pPr>
        <w:pStyle w:val="Body"/>
        <w:rPr>
          <w:rFonts w:ascii="Muli Regular" w:cs="Muli Regular" w:hAnsi="Muli Regular" w:eastAsia="Muli Regular"/>
        </w:rPr>
      </w:pPr>
    </w:p>
    <w:p>
      <w:pPr>
        <w:pStyle w:val="Body"/>
        <w:rPr>
          <w:rFonts w:ascii="Muli Regular" w:cs="Muli Regular" w:hAnsi="Muli Regular" w:eastAsia="Muli Regular"/>
        </w:rPr>
      </w:pPr>
      <w:r>
        <w:rPr>
          <w:rFonts w:ascii="Muli Regular" w:hAnsi="Muli Regular"/>
          <w:rtl w:val="0"/>
          <w:lang w:val="en-US"/>
        </w:rPr>
        <w:t xml:space="preserve">With the </w:t>
      </w:r>
      <w:r>
        <w:rPr>
          <w:rFonts w:ascii="Muli Regular" w:hAnsi="Muli Regular"/>
          <w:rtl w:val="0"/>
        </w:rPr>
        <w:t>fifth</w:t>
      </w:r>
      <w:r>
        <w:rPr>
          <w:rFonts w:ascii="Muli Regular" w:hAnsi="Muli Regular"/>
          <w:rtl w:val="0"/>
          <w:lang w:val="en-US"/>
        </w:rPr>
        <w:t xml:space="preserve"> of six campaign themes, EDN stresses the importance of building stronger relations with local communitie</w:t>
      </w:r>
      <w:r>
        <w:rPr>
          <w:rFonts w:ascii="Muli Regular" w:hAnsi="Muli Regular"/>
          <w:rtl w:val="0"/>
        </w:rPr>
        <w:t>s and proposes seven starting points.</w:t>
      </w:r>
    </w:p>
    <w:p>
      <w:pPr>
        <w:pStyle w:val="Body"/>
        <w:rPr>
          <w:rFonts w:ascii="Muli Regular" w:cs="Muli Regular" w:hAnsi="Muli Regular" w:eastAsia="Muli Regular"/>
        </w:rPr>
      </w:pPr>
    </w:p>
    <w:p>
      <w:pPr>
        <w:pStyle w:val="Body"/>
        <w:rPr>
          <w:rFonts w:ascii="Muli Regular" w:cs="Muli Regular" w:hAnsi="Muli Regular" w:eastAsia="Muli Regular"/>
        </w:rPr>
      </w:pPr>
      <w:r>
        <w:rPr>
          <w:rStyle w:val="None"/>
          <w:rFonts w:ascii="Arial Unicode MS" w:cs="Arial Unicode MS" w:hAnsi="Arial Unicode MS" w:eastAsia="Arial Unicode MS" w:hint="eastAsia"/>
          <w:b w:val="0"/>
          <w:bCs w:val="0"/>
          <w:i w:val="0"/>
          <w:iCs w:val="0"/>
          <w:rtl w:val="0"/>
          <w:lang w:val="en-US"/>
        </w:rPr>
        <w:t>👉</w:t>
      </w:r>
      <w:r>
        <w:rPr>
          <w:rFonts w:ascii="Muli Regular" w:hAnsi="Muli Regular"/>
          <w:rtl w:val="0"/>
          <w:lang w:val="en-US"/>
        </w:rPr>
        <w:t xml:space="preserve">Read more about EDN Campaign </w:t>
      </w:r>
      <w:r>
        <w:rPr>
          <w:rFonts w:ascii="Muli Regular" w:hAnsi="Muli Regular" w:hint="default"/>
          <w:rtl w:val="1"/>
          <w:lang w:val="ar-SA" w:bidi="ar-SA"/>
        </w:rPr>
        <w:t>“</w:t>
      </w:r>
      <w:r>
        <w:rPr>
          <w:rFonts w:ascii="Muli Regular" w:hAnsi="Muli Regular"/>
          <w:rtl w:val="0"/>
          <w:lang w:val="en-US"/>
        </w:rPr>
        <w:t>How Can We Move</w:t>
      </w:r>
      <w:r>
        <w:rPr>
          <w:rFonts w:ascii="Muli Regular" w:hAnsi="Muli Regular" w:hint="default"/>
          <w:rtl w:val="0"/>
        </w:rPr>
        <w:t>”</w:t>
      </w:r>
      <w:r>
        <w:rPr>
          <w:rFonts w:ascii="Muli Regular" w:hAnsi="Muli Regular"/>
          <w:rtl w:val="0"/>
        </w:rPr>
        <w:t xml:space="preserve">: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"https://www.ednetwork.eu/activities/ednext-sustainabilitycampaign"</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https://www.ednetwork.eu/activities/ednext-sustainabilitycampaign</w:t>
      </w:r>
      <w:r>
        <w:rPr>
          <w:rFonts w:ascii="Muli Regular" w:cs="Muli Regular" w:hAnsi="Muli Regular" w:eastAsia="Muli Regular"/>
        </w:rPr>
        <w:fldChar w:fldCharType="end" w:fldLock="0"/>
      </w:r>
    </w:p>
    <w:p>
      <w:pPr>
        <w:pStyle w:val="Body"/>
        <w:rPr>
          <w:rFonts w:ascii="Muli Regular" w:cs="Muli Regular" w:hAnsi="Muli Regular" w:eastAsia="Muli Regular"/>
        </w:rPr>
      </w:pPr>
    </w:p>
    <w:p>
      <w:pPr>
        <w:pStyle w:val="Body"/>
      </w:pPr>
      <w:r>
        <w:rPr>
          <w:rFonts w:ascii="Muli Regular" w:cs="Muli Regular" w:hAnsi="Muli Regular" w:eastAsia="Muli Regular"/>
        </w:rPr>
      </w:r>
    </w:p>
    <w:sectPr>
      <w:headerReference w:type="default" r:id="rId5"/>
      <w:footerReference w:type="default" r:id="rId6"/>
      <w:pgSz w:w="11900" w:h="16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Muli Regular">
    <w:charset w:val="00"/>
    <w:family w:val="roman"/>
    <w:pitch w:val="default"/>
  </w:font>
  <w:font w:name="Muli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w:jc w:val="center"/>
      <w:rPr>
        <w:rFonts w:ascii="Calibri" w:hAnsi="Calibri"/>
        <w:sz w:val="24"/>
        <w:szCs w:val="24"/>
      </w:rPr>
    </w:pPr>
    <w:r>
      <w:rPr>
        <w:rFonts w:ascii="Calibri" w:hAnsi="Calibri"/>
        <w:sz w:val="24"/>
        <w:szCs w:val="24"/>
      </w:rPr>
      <w:drawing xmlns:a="http://schemas.openxmlformats.org/drawingml/2006/main">
        <wp:inline distT="0" distB="0" distL="0" distR="0">
          <wp:extent cx="5002884" cy="766726"/>
          <wp:effectExtent l="0" t="0" r="0" b="0"/>
          <wp:docPr id="1073741825" name="officeArt object"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A picture containing background patternDescription automatically generated" descr="A picture containing background patternDescription automatically generated"/>
                  <pic:cNvPicPr>
                    <a:picLocks noChangeAspect="1"/>
                  </pic:cNvPicPr>
                </pic:nvPicPr>
                <pic:blipFill>
                  <a:blip r:embed="rId1">
                    <a:extLst/>
                  </a:blip>
                  <a:stretch>
                    <a:fillRect/>
                  </a:stretch>
                </pic:blipFill>
                <pic:spPr>
                  <a:xfrm>
                    <a:off x="0" y="0"/>
                    <a:ext cx="5002884" cy="766726"/>
                  </a:xfrm>
                  <a:prstGeom prst="rect">
                    <a:avLst/>
                  </a:prstGeom>
                  <a:ln w="12700" cap="flat">
                    <a:noFill/>
                    <a:miter lim="400000"/>
                  </a:ln>
                  <a:effectLst/>
                </pic:spPr>
              </pic:pic>
            </a:graphicData>
          </a:graphic>
        </wp:inline>
      </w:drawing>
    </w:r>
  </w:p>
  <w:p>
    <w:pPr>
      <w:pStyle w:val="Body"/>
    </w:pPr>
    <w:r>
      <w:rPr>
        <w:rFonts w:ascii="Calibri" w:hAnsi="Calibri"/>
        <w:sz w:val="18"/>
        <w:szCs w:val="18"/>
        <w:rtl w:val="0"/>
        <w:lang w:val="en-US"/>
      </w:rPr>
      <w:t>Co-funded by the European Union. Views and opinions expressed are however those of the author(s) only and do not necessarily reflect those of the European Union or EACEA. Neither the European Union nor the granting authority can be held responsible for them.</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upperRoman"/>
      <w:suff w:val="tab"/>
      <w:lvlText w:val="%1."/>
      <w:lvlJc w:val="left"/>
      <w:pPr>
        <w:ind w:left="720" w:hanging="48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Roman"/>
      <w:suff w:val="tab"/>
      <w:lvlText w:val="(%7)"/>
      <w:lvlJc w:val="left"/>
      <w:pPr>
        <w:ind w:left="5040" w:hanging="48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4"/>
  </w:abstractNum>
  <w:abstractNum w:abstractNumId="7">
    <w:multiLevelType w:val="hybridMultilevel"/>
    <w:styleLink w:val="Imported Style 4"/>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bullet"/>
      <w:suff w:val="tab"/>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7"/>
  </w:abstractNum>
  <w:abstractNum w:abstractNumId="13">
    <w:multiLevelType w:val="hybridMultilevel"/>
    <w:styleLink w:val="Imported Style 7"/>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9"/>
  </w:num>
  <w:num w:numId="10">
    <w:abstractNumId w:val="8"/>
  </w:num>
  <w:num w:numId="11">
    <w:abstractNumId w:val="11"/>
  </w:num>
  <w:num w:numId="12">
    <w:abstractNumId w:val="10"/>
  </w:num>
  <w:num w:numId="13">
    <w:abstractNumId w:val="13"/>
  </w:num>
  <w:num w:numId="14">
    <w:abstractNumId w:val="1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noFill/>
      </w14:textOutline>
      <w14:textFill>
        <w14:solidFill>
          <w14:srgbClr w14:val="000000"/>
        </w14:solidFill>
      </w14:textFill>
    </w:rPr>
  </w:style>
  <w:style w:type="character" w:styleId="None">
    <w:name w:val="None"/>
  </w:style>
  <w:style w:type="character" w:styleId="Hyperlink.0">
    <w:name w:val="Hyperlink.0"/>
    <w:basedOn w:val="None"/>
    <w:next w:val="Hyperlink.0"/>
    <w:rPr>
      <w:b w:val="1"/>
      <w:bCs w:val="1"/>
    </w:rPr>
  </w:style>
  <w:style w:type="paragraph" w:styleId="Heading">
    <w:name w:val="Heading"/>
    <w:next w:val="Body"/>
    <w:pPr>
      <w:keepNext w:val="1"/>
      <w:keepLines w:val="1"/>
      <w:pageBreakBefore w:val="0"/>
      <w:widowControl w:val="1"/>
      <w:shd w:val="clear" w:color="auto" w:fill="auto"/>
      <w:suppressAutoHyphens w:val="0"/>
      <w:bidi w:val="0"/>
      <w:spacing w:before="400" w:after="120" w:line="276" w:lineRule="auto"/>
      <w:ind w:left="0" w:right="0" w:firstLine="0"/>
      <w:jc w:val="left"/>
      <w:outlineLvl w:val="0"/>
    </w:pPr>
    <w:rPr>
      <w:rFonts w:ascii="Arial" w:cs="Arial" w:hAnsi="Arial" w:eastAsia="Arial"/>
      <w:b w:val="0"/>
      <w:bCs w:val="0"/>
      <w:i w:val="0"/>
      <w:iCs w:val="0"/>
      <w:caps w:val="0"/>
      <w:smallCaps w:val="0"/>
      <w:strike w:val="0"/>
      <w:dstrike w:val="0"/>
      <w:outline w:val="0"/>
      <w:color w:val="000000"/>
      <w:spacing w:val="0"/>
      <w:kern w:val="0"/>
      <w:position w:val="0"/>
      <w:sz w:val="40"/>
      <w:szCs w:val="40"/>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Imported Style 2">
    <w:name w:val="Imported Style 2"/>
    <w:pPr>
      <w:numPr>
        <w:numId w:val="3"/>
      </w:numPr>
    </w:pPr>
  </w:style>
  <w:style w:type="paragraph" w:styleId="Heading 2">
    <w:name w:val="Heading 2"/>
    <w:next w:val="Body"/>
    <w:pPr>
      <w:keepNext w:val="1"/>
      <w:keepLines w:val="1"/>
      <w:pageBreakBefore w:val="0"/>
      <w:widowControl w:val="1"/>
      <w:shd w:val="clear" w:color="auto" w:fill="auto"/>
      <w:suppressAutoHyphens w:val="0"/>
      <w:bidi w:val="0"/>
      <w:spacing w:before="360" w:after="120" w:line="276" w:lineRule="auto"/>
      <w:ind w:left="0" w:right="0" w:firstLine="0"/>
      <w:jc w:val="left"/>
      <w:outlineLvl w:val="1"/>
    </w:pPr>
    <w:rPr>
      <w:rFonts w:ascii="Arial" w:cs="Arial" w:hAnsi="Arial" w:eastAsia="Arial"/>
      <w:b w:val="0"/>
      <w:bCs w:val="0"/>
      <w:i w:val="0"/>
      <w:iCs w:val="0"/>
      <w:caps w:val="0"/>
      <w:smallCaps w:val="0"/>
      <w:strike w:val="0"/>
      <w:dstrike w:val="0"/>
      <w:outline w:val="0"/>
      <w:color w:val="000000"/>
      <w:spacing w:val="0"/>
      <w:kern w:val="0"/>
      <w:position w:val="0"/>
      <w:sz w:val="32"/>
      <w:szCs w:val="32"/>
      <w:u w:val="none" w:color="000000"/>
      <w:shd w:val="nil" w:color="auto" w:fill="auto"/>
      <w:vertAlign w:val="baseline"/>
      <w14:textOutline>
        <w14:noFill/>
      </w14:textOutline>
      <w14:textFill>
        <w14:solidFill>
          <w14:srgbClr w14:val="000000"/>
        </w14:solidFill>
      </w14:textFill>
    </w:rPr>
  </w:style>
  <w:style w:type="numbering" w:styleId="Imported Style 3">
    <w:name w:val="Imported Style 3"/>
    <w:pPr>
      <w:numPr>
        <w:numId w:val="5"/>
      </w:numPr>
    </w:pPr>
  </w:style>
  <w:style w:type="numbering" w:styleId="Imported Style 4">
    <w:name w:val="Imported Style 4"/>
    <w:pPr>
      <w:numPr>
        <w:numId w:val="7"/>
      </w:numPr>
    </w:pPr>
  </w:style>
  <w:style w:type="numbering" w:styleId="Imported Style 5">
    <w:name w:val="Imported Style 5"/>
    <w:pPr>
      <w:numPr>
        <w:numId w:val="9"/>
      </w:numPr>
    </w:pPr>
  </w:style>
  <w:style w:type="numbering" w:styleId="Imported Style 6">
    <w:name w:val="Imported Style 6"/>
    <w:pPr>
      <w:numPr>
        <w:numId w:val="11"/>
      </w:numPr>
    </w:pPr>
  </w:style>
  <w:style w:type="character" w:styleId="Hyperlink.1">
    <w:name w:val="Hyperlink.1"/>
    <w:basedOn w:val="None"/>
    <w:next w:val="Hyperlink.1"/>
    <w:rPr>
      <w:outline w:val="0"/>
      <w:color w:val="1155cc"/>
      <w:u w:val="single" w:color="1155cc"/>
      <w14:textFill>
        <w14:solidFill>
          <w14:srgbClr w14:val="1155CC"/>
        </w14:solidFill>
      </w14:textFill>
    </w:rPr>
  </w:style>
  <w:style w:type="numbering" w:styleId="Imported Style 7">
    <w:name w:val="Imported Style 7"/>
    <w:pPr>
      <w:numPr>
        <w:numId w:val="13"/>
      </w:numPr>
    </w:pPr>
  </w:style>
  <w:style w:type="paragraph" w:styleId="Heading 3">
    <w:name w:val="Heading 3"/>
    <w:next w:val="Body"/>
    <w:pPr>
      <w:keepNext w:val="1"/>
      <w:keepLines w:val="1"/>
      <w:pageBreakBefore w:val="0"/>
      <w:widowControl w:val="1"/>
      <w:shd w:val="clear" w:color="auto" w:fill="auto"/>
      <w:suppressAutoHyphens w:val="0"/>
      <w:bidi w:val="0"/>
      <w:spacing w:before="320" w:after="80" w:line="276" w:lineRule="auto"/>
      <w:ind w:left="0" w:right="0" w:firstLine="0"/>
      <w:jc w:val="left"/>
      <w:outlineLvl w:val="2"/>
    </w:pPr>
    <w:rPr>
      <w:rFonts w:ascii="Arial" w:cs="Arial" w:hAnsi="Arial" w:eastAsia="Arial"/>
      <w:b w:val="0"/>
      <w:bCs w:val="0"/>
      <w:i w:val="0"/>
      <w:iCs w:val="0"/>
      <w:caps w:val="0"/>
      <w:smallCaps w:val="0"/>
      <w:strike w:val="0"/>
      <w:dstrike w:val="0"/>
      <w:outline w:val="0"/>
      <w:color w:val="434343"/>
      <w:spacing w:val="0"/>
      <w:kern w:val="0"/>
      <w:position w:val="0"/>
      <w:sz w:val="28"/>
      <w:szCs w:val="28"/>
      <w:u w:val="none" w:color="434343"/>
      <w:shd w:val="nil" w:color="auto" w:fill="auto"/>
      <w:vertAlign w:val="baseline"/>
      <w14:textOutline>
        <w14:noFill/>
      </w14:textOutline>
      <w14:textFill>
        <w14:solidFill>
          <w14:srgbClr w14:val="434343"/>
        </w14:solidFill>
      </w14:textFill>
    </w:rPr>
  </w:style>
  <w:style w:type="character" w:styleId="Hyperlink.2">
    <w:name w:val="Hyperlink.2"/>
    <w:basedOn w:val="None"/>
    <w:next w:val="Hyperlink.2"/>
    <w:rPr>
      <w:b w:val="1"/>
      <w:bCs w:val="1"/>
      <w:outline w:val="0"/>
      <w:color w:val="1155cc"/>
      <w:u w:val="single" w:color="1155cc"/>
      <w14:textFill>
        <w14:solidFill>
          <w14:srgbClr w14:val="1155CC"/>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heading 4">
    <w:name w:val="heading 4"/>
    <w:next w:val="Body"/>
    <w:pPr>
      <w:keepNext w:val="1"/>
      <w:keepLines w:val="1"/>
      <w:pageBreakBefore w:val="0"/>
      <w:widowControl w:val="1"/>
      <w:shd w:val="clear" w:color="auto" w:fill="auto"/>
      <w:suppressAutoHyphens w:val="0"/>
      <w:bidi w:val="0"/>
      <w:spacing w:before="280" w:after="80"/>
      <w:ind w:left="0" w:right="0" w:firstLine="0"/>
      <w:jc w:val="left"/>
      <w:outlineLvl w:val="2"/>
    </w:pPr>
    <w:rPr>
      <w:rFonts w:ascii="Arial" w:cs="Arial" w:hAnsi="Arial" w:eastAsia="Arial"/>
      <w:b w:val="0"/>
      <w:bCs w:val="0"/>
      <w:i w:val="0"/>
      <w:iCs w:val="0"/>
      <w:caps w:val="0"/>
      <w:smallCaps w:val="0"/>
      <w:strike w:val="0"/>
      <w:dstrike w:val="0"/>
      <w:outline w:val="0"/>
      <w:color w:val="666666"/>
      <w:spacing w:val="0"/>
      <w:kern w:val="0"/>
      <w:position w:val="0"/>
      <w:sz w:val="24"/>
      <w:szCs w:val="24"/>
      <w:u w:val="none" w:color="666666"/>
      <w:shd w:val="nil" w:color="auto" w:fill="auto"/>
      <w:vertAlign w:val="baseline"/>
      <w:lang w:val="en-US"/>
      <w14:textFill>
        <w14:solidFill>
          <w14:srgbClr w14:val="666666"/>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_rels/footer1.xml.rels><?xml version="1.0" encoding="UTF-8"?>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